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5F57" w14:textId="4EF9034E" w:rsidR="001474C5" w:rsidRPr="00A62241" w:rsidRDefault="00702E2A">
      <w:pPr>
        <w:pStyle w:val="Title"/>
        <w:tabs>
          <w:tab w:val="left" w:pos="720"/>
        </w:tabs>
        <w:rPr>
          <w:rFonts w:ascii="Times New Roman" w:hAnsi="Times New Roman"/>
          <w:szCs w:val="24"/>
        </w:rPr>
      </w:pPr>
      <w:r w:rsidRPr="00A62241">
        <w:rPr>
          <w:rFonts w:ascii="Times New Roman" w:hAnsi="Times New Roman"/>
          <w:szCs w:val="24"/>
        </w:rPr>
        <w:t>M</w:t>
      </w:r>
      <w:r w:rsidR="001474C5" w:rsidRPr="00A62241">
        <w:rPr>
          <w:rFonts w:ascii="Times New Roman" w:hAnsi="Times New Roman"/>
          <w:szCs w:val="24"/>
        </w:rPr>
        <w:t xml:space="preserve">INUTES OF REGULAR MEETING </w:t>
      </w:r>
    </w:p>
    <w:p w14:paraId="3CB35A3B" w14:textId="77777777" w:rsidR="001474C5" w:rsidRPr="00A62241" w:rsidRDefault="001474C5">
      <w:pPr>
        <w:jc w:val="center"/>
        <w:rPr>
          <w:rFonts w:ascii="Times New Roman" w:hAnsi="Times New Roman"/>
          <w:sz w:val="24"/>
          <w:szCs w:val="24"/>
        </w:rPr>
      </w:pPr>
      <w:r w:rsidRPr="00A62241">
        <w:rPr>
          <w:rFonts w:ascii="Times New Roman" w:hAnsi="Times New Roman"/>
          <w:sz w:val="24"/>
          <w:szCs w:val="24"/>
        </w:rPr>
        <w:t xml:space="preserve">STATE BOARD OF LICENSURE FOR PROFESSIONAL ENGINEERS </w:t>
      </w:r>
    </w:p>
    <w:p w14:paraId="47996A2A" w14:textId="2337661D" w:rsidR="001474C5" w:rsidRPr="00A62241" w:rsidRDefault="001474C5" w:rsidP="00891B81">
      <w:pPr>
        <w:jc w:val="center"/>
        <w:rPr>
          <w:rFonts w:ascii="Times New Roman" w:hAnsi="Times New Roman"/>
          <w:sz w:val="24"/>
          <w:szCs w:val="24"/>
        </w:rPr>
      </w:pPr>
      <w:r w:rsidRPr="00A62241">
        <w:rPr>
          <w:rFonts w:ascii="Times New Roman" w:hAnsi="Times New Roman"/>
          <w:sz w:val="24"/>
          <w:szCs w:val="24"/>
        </w:rPr>
        <w:t>AND LAND SURVEYORS</w:t>
      </w:r>
    </w:p>
    <w:p w14:paraId="1F552B66" w14:textId="77777777" w:rsidR="00F07EFB" w:rsidRPr="00A62241" w:rsidRDefault="00F07EFB" w:rsidP="00891B81">
      <w:pPr>
        <w:jc w:val="center"/>
        <w:rPr>
          <w:rFonts w:ascii="Times New Roman" w:hAnsi="Times New Roman"/>
          <w:sz w:val="24"/>
          <w:szCs w:val="24"/>
        </w:rPr>
      </w:pPr>
    </w:p>
    <w:p w14:paraId="5BD9AE9F" w14:textId="64A46631" w:rsidR="00CD33F3" w:rsidRPr="00A62241" w:rsidRDefault="00F07EFB" w:rsidP="000C5FE5">
      <w:pPr>
        <w:ind w:firstLine="720"/>
        <w:rPr>
          <w:rFonts w:ascii="Times New Roman" w:hAnsi="Times New Roman"/>
          <w:iCs/>
          <w:sz w:val="24"/>
          <w:szCs w:val="24"/>
        </w:rPr>
      </w:pPr>
      <w:r w:rsidRPr="00A62241">
        <w:rPr>
          <w:rFonts w:ascii="Times New Roman" w:hAnsi="Times New Roman"/>
          <w:sz w:val="24"/>
          <w:szCs w:val="24"/>
        </w:rPr>
        <w:t xml:space="preserve">The </w:t>
      </w:r>
      <w:r w:rsidR="002F203B">
        <w:rPr>
          <w:rFonts w:ascii="Times New Roman" w:hAnsi="Times New Roman"/>
          <w:sz w:val="24"/>
          <w:szCs w:val="24"/>
        </w:rPr>
        <w:t xml:space="preserve">Oklahoma State Board of Licensure for Professional Engineers and Land Surveyors </w:t>
      </w:r>
      <w:r w:rsidR="00EA0E9F" w:rsidRPr="00A62241">
        <w:rPr>
          <w:rFonts w:ascii="Times New Roman" w:hAnsi="Times New Roman"/>
          <w:sz w:val="24"/>
          <w:szCs w:val="24"/>
        </w:rPr>
        <w:t>met</w:t>
      </w:r>
      <w:r w:rsidR="00200B37" w:rsidRPr="00A62241">
        <w:rPr>
          <w:rFonts w:ascii="Times New Roman" w:hAnsi="Times New Roman"/>
          <w:sz w:val="24"/>
          <w:szCs w:val="24"/>
        </w:rPr>
        <w:t xml:space="preserve"> in a regular meeting on</w:t>
      </w:r>
      <w:r w:rsidR="000F5A8E" w:rsidRPr="00A62241">
        <w:rPr>
          <w:rFonts w:ascii="Times New Roman" w:hAnsi="Times New Roman"/>
          <w:sz w:val="24"/>
          <w:szCs w:val="24"/>
        </w:rPr>
        <w:t xml:space="preserve"> November 30</w:t>
      </w:r>
      <w:r w:rsidRPr="00A62241">
        <w:rPr>
          <w:rFonts w:ascii="Times New Roman" w:hAnsi="Times New Roman"/>
          <w:sz w:val="24"/>
          <w:szCs w:val="24"/>
        </w:rPr>
        <w:t xml:space="preserve">, </w:t>
      </w:r>
      <w:proofErr w:type="gramStart"/>
      <w:r w:rsidRPr="00A62241">
        <w:rPr>
          <w:rFonts w:ascii="Times New Roman" w:hAnsi="Times New Roman"/>
          <w:sz w:val="24"/>
          <w:szCs w:val="24"/>
        </w:rPr>
        <w:t>202</w:t>
      </w:r>
      <w:r w:rsidR="0078415F" w:rsidRPr="00A62241">
        <w:rPr>
          <w:rFonts w:ascii="Times New Roman" w:hAnsi="Times New Roman"/>
          <w:sz w:val="24"/>
          <w:szCs w:val="24"/>
        </w:rPr>
        <w:t>3</w:t>
      </w:r>
      <w:proofErr w:type="gramEnd"/>
      <w:r w:rsidRPr="00A62241">
        <w:rPr>
          <w:rFonts w:ascii="Times New Roman" w:hAnsi="Times New Roman"/>
          <w:sz w:val="24"/>
          <w:szCs w:val="24"/>
        </w:rPr>
        <w:t xml:space="preserve"> at the Oklahoma </w:t>
      </w:r>
      <w:r w:rsidR="00A31912" w:rsidRPr="00A62241">
        <w:rPr>
          <w:rFonts w:ascii="Times New Roman" w:hAnsi="Times New Roman"/>
          <w:sz w:val="24"/>
          <w:szCs w:val="24"/>
        </w:rPr>
        <w:t>Engineering and Design Professionals Center, 220 NE 28</w:t>
      </w:r>
      <w:r w:rsidR="00A31912" w:rsidRPr="00A62241">
        <w:rPr>
          <w:rFonts w:ascii="Times New Roman" w:hAnsi="Times New Roman"/>
          <w:sz w:val="24"/>
          <w:szCs w:val="24"/>
          <w:vertAlign w:val="superscript"/>
        </w:rPr>
        <w:t>th</w:t>
      </w:r>
      <w:r w:rsidR="00A31912" w:rsidRPr="00A62241">
        <w:rPr>
          <w:rFonts w:ascii="Times New Roman" w:hAnsi="Times New Roman"/>
          <w:sz w:val="24"/>
          <w:szCs w:val="24"/>
        </w:rPr>
        <w:t xml:space="preserve"> St.</w:t>
      </w:r>
      <w:r w:rsidRPr="00A62241">
        <w:rPr>
          <w:rFonts w:ascii="Times New Roman" w:hAnsi="Times New Roman"/>
          <w:sz w:val="24"/>
          <w:szCs w:val="24"/>
        </w:rPr>
        <w:t xml:space="preserve">, Oklahoma City, OK 73105. </w:t>
      </w:r>
      <w:r w:rsidR="000C5FE5" w:rsidRPr="00A62241">
        <w:rPr>
          <w:rFonts w:ascii="Times New Roman" w:hAnsi="Times New Roman"/>
          <w:sz w:val="24"/>
          <w:szCs w:val="24"/>
        </w:rPr>
        <w:t xml:space="preserve">The meeting was held </w:t>
      </w:r>
      <w:r w:rsidR="001474C5" w:rsidRPr="00A62241">
        <w:rPr>
          <w:rFonts w:ascii="Times New Roman" w:hAnsi="Times New Roman"/>
          <w:sz w:val="24"/>
          <w:szCs w:val="24"/>
        </w:rPr>
        <w:t>pursuan</w:t>
      </w:r>
      <w:r w:rsidR="009F103B" w:rsidRPr="00A62241">
        <w:rPr>
          <w:rFonts w:ascii="Times New Roman" w:hAnsi="Times New Roman"/>
          <w:sz w:val="24"/>
          <w:szCs w:val="24"/>
        </w:rPr>
        <w:t>t</w:t>
      </w:r>
      <w:r w:rsidR="00702E2A" w:rsidRPr="00A62241">
        <w:rPr>
          <w:rFonts w:ascii="Times New Roman" w:hAnsi="Times New Roman"/>
          <w:sz w:val="24"/>
          <w:szCs w:val="24"/>
        </w:rPr>
        <w:t xml:space="preserve"> to n</w:t>
      </w:r>
      <w:r w:rsidR="00286227" w:rsidRPr="00A62241">
        <w:rPr>
          <w:rFonts w:ascii="Times New Roman" w:hAnsi="Times New Roman"/>
          <w:sz w:val="24"/>
          <w:szCs w:val="24"/>
        </w:rPr>
        <w:t xml:space="preserve">otice dated </w:t>
      </w:r>
      <w:r w:rsidR="00186897" w:rsidRPr="00A62241">
        <w:rPr>
          <w:rFonts w:ascii="Times New Roman" w:hAnsi="Times New Roman"/>
          <w:sz w:val="24"/>
          <w:szCs w:val="24"/>
        </w:rPr>
        <w:t xml:space="preserve">November 20, </w:t>
      </w:r>
      <w:proofErr w:type="gramStart"/>
      <w:r w:rsidR="00186897" w:rsidRPr="00A62241">
        <w:rPr>
          <w:rFonts w:ascii="Times New Roman" w:hAnsi="Times New Roman"/>
          <w:sz w:val="24"/>
          <w:szCs w:val="24"/>
        </w:rPr>
        <w:t>2023</w:t>
      </w:r>
      <w:proofErr w:type="gramEnd"/>
      <w:r w:rsidR="00204E4D" w:rsidRPr="00A62241">
        <w:rPr>
          <w:rFonts w:ascii="Times New Roman" w:hAnsi="Times New Roman"/>
          <w:sz w:val="24"/>
          <w:szCs w:val="24"/>
        </w:rPr>
        <w:t xml:space="preserve"> </w:t>
      </w:r>
      <w:r w:rsidR="001474C5" w:rsidRPr="00A62241">
        <w:rPr>
          <w:rFonts w:ascii="Times New Roman" w:hAnsi="Times New Roman"/>
          <w:sz w:val="24"/>
          <w:szCs w:val="24"/>
        </w:rPr>
        <w:t xml:space="preserve">issued by the Executive Director on the instruction of the Chair.  Written notice of the meeting was filed with </w:t>
      </w:r>
      <w:r w:rsidR="007546C2" w:rsidRPr="00A62241">
        <w:rPr>
          <w:rFonts w:ascii="Times New Roman" w:hAnsi="Times New Roman"/>
          <w:sz w:val="24"/>
          <w:szCs w:val="24"/>
        </w:rPr>
        <w:t>the Secretary of State and the a</w:t>
      </w:r>
      <w:r w:rsidR="001474C5" w:rsidRPr="00A62241">
        <w:rPr>
          <w:rFonts w:ascii="Times New Roman" w:hAnsi="Times New Roman"/>
          <w:sz w:val="24"/>
          <w:szCs w:val="24"/>
        </w:rPr>
        <w:t>genda</w:t>
      </w:r>
      <w:r w:rsidR="0010014E" w:rsidRPr="00A62241">
        <w:rPr>
          <w:rFonts w:ascii="Times New Roman" w:hAnsi="Times New Roman"/>
          <w:sz w:val="24"/>
          <w:szCs w:val="24"/>
        </w:rPr>
        <w:t xml:space="preserve"> posted outside the meeting location</w:t>
      </w:r>
      <w:r w:rsidR="00D80299" w:rsidRPr="00A62241">
        <w:rPr>
          <w:rFonts w:ascii="Times New Roman" w:hAnsi="Times New Roman"/>
          <w:sz w:val="24"/>
          <w:szCs w:val="24"/>
        </w:rPr>
        <w:t xml:space="preserve"> and board offices</w:t>
      </w:r>
      <w:r w:rsidR="001474C5" w:rsidRPr="00A62241">
        <w:rPr>
          <w:rFonts w:ascii="Times New Roman" w:hAnsi="Times New Roman"/>
          <w:sz w:val="24"/>
          <w:szCs w:val="24"/>
        </w:rPr>
        <w:t xml:space="preserve">, twenty-four hours prior to the meeting setting forth thereon the date, time, </w:t>
      </w:r>
      <w:r w:rsidR="00015731" w:rsidRPr="00A62241">
        <w:rPr>
          <w:rFonts w:ascii="Times New Roman" w:hAnsi="Times New Roman"/>
          <w:sz w:val="24"/>
          <w:szCs w:val="24"/>
        </w:rPr>
        <w:t>place,</w:t>
      </w:r>
      <w:r w:rsidR="001474C5" w:rsidRPr="00A62241">
        <w:rPr>
          <w:rFonts w:ascii="Times New Roman" w:hAnsi="Times New Roman"/>
          <w:sz w:val="24"/>
          <w:szCs w:val="24"/>
        </w:rPr>
        <w:t xml:space="preserve"> and business for the meeting.</w:t>
      </w:r>
    </w:p>
    <w:p w14:paraId="546B03DF" w14:textId="77777777" w:rsidR="00A72B42" w:rsidRPr="00A62241" w:rsidRDefault="00A72B42" w:rsidP="00B45D75">
      <w:pPr>
        <w:rPr>
          <w:rFonts w:ascii="Times New Roman" w:hAnsi="Times New Roman"/>
          <w:sz w:val="24"/>
          <w:szCs w:val="24"/>
        </w:rPr>
      </w:pPr>
    </w:p>
    <w:p w14:paraId="0F985035" w14:textId="586CC8C6" w:rsidR="001474C5" w:rsidRPr="00A62241" w:rsidRDefault="001474C5">
      <w:pPr>
        <w:rPr>
          <w:rFonts w:ascii="Times New Roman" w:hAnsi="Times New Roman"/>
          <w:sz w:val="24"/>
          <w:szCs w:val="24"/>
        </w:rPr>
      </w:pPr>
      <w:r w:rsidRPr="00A62241">
        <w:rPr>
          <w:rFonts w:ascii="Times New Roman" w:hAnsi="Times New Roman"/>
          <w:sz w:val="24"/>
          <w:szCs w:val="24"/>
        </w:rPr>
        <w:tab/>
        <w:t>The meeting was call</w:t>
      </w:r>
      <w:r w:rsidR="006E6254" w:rsidRPr="00A62241">
        <w:rPr>
          <w:rFonts w:ascii="Times New Roman" w:hAnsi="Times New Roman"/>
          <w:sz w:val="24"/>
          <w:szCs w:val="24"/>
        </w:rPr>
        <w:t>ed to</w:t>
      </w:r>
      <w:r w:rsidR="009A5EEB" w:rsidRPr="00A62241">
        <w:rPr>
          <w:rFonts w:ascii="Times New Roman" w:hAnsi="Times New Roman"/>
          <w:sz w:val="24"/>
          <w:szCs w:val="24"/>
        </w:rPr>
        <w:t xml:space="preserve"> </w:t>
      </w:r>
      <w:r w:rsidR="0084719D" w:rsidRPr="00A62241">
        <w:rPr>
          <w:rFonts w:ascii="Times New Roman" w:hAnsi="Times New Roman"/>
          <w:sz w:val="24"/>
          <w:szCs w:val="24"/>
        </w:rPr>
        <w:t>order at 9</w:t>
      </w:r>
      <w:r w:rsidR="00F07EFB" w:rsidRPr="00A62241">
        <w:rPr>
          <w:rFonts w:ascii="Times New Roman" w:hAnsi="Times New Roman"/>
          <w:sz w:val="24"/>
          <w:szCs w:val="24"/>
        </w:rPr>
        <w:t>:</w:t>
      </w:r>
      <w:r w:rsidR="000F5A8E" w:rsidRPr="00A62241">
        <w:rPr>
          <w:rFonts w:ascii="Times New Roman" w:hAnsi="Times New Roman"/>
          <w:sz w:val="24"/>
          <w:szCs w:val="24"/>
        </w:rPr>
        <w:t>00</w:t>
      </w:r>
      <w:r w:rsidR="0084719D" w:rsidRPr="00A62241">
        <w:rPr>
          <w:rFonts w:ascii="Times New Roman" w:hAnsi="Times New Roman"/>
          <w:sz w:val="24"/>
          <w:szCs w:val="24"/>
        </w:rPr>
        <w:t xml:space="preserve"> a.m., </w:t>
      </w:r>
      <w:r w:rsidR="00733AC2" w:rsidRPr="00A62241">
        <w:rPr>
          <w:rFonts w:ascii="Times New Roman" w:hAnsi="Times New Roman"/>
          <w:sz w:val="24"/>
          <w:szCs w:val="24"/>
        </w:rPr>
        <w:t xml:space="preserve">Thursday, </w:t>
      </w:r>
      <w:r w:rsidR="000F5A8E" w:rsidRPr="00A62241">
        <w:rPr>
          <w:rFonts w:ascii="Times New Roman" w:hAnsi="Times New Roman"/>
          <w:sz w:val="24"/>
          <w:szCs w:val="24"/>
        </w:rPr>
        <w:t>November 30</w:t>
      </w:r>
      <w:r w:rsidR="007408C6" w:rsidRPr="00A62241">
        <w:rPr>
          <w:rFonts w:ascii="Times New Roman" w:hAnsi="Times New Roman"/>
          <w:sz w:val="24"/>
          <w:szCs w:val="24"/>
        </w:rPr>
        <w:t xml:space="preserve">, </w:t>
      </w:r>
      <w:proofErr w:type="gramStart"/>
      <w:r w:rsidR="007408C6" w:rsidRPr="00A62241">
        <w:rPr>
          <w:rFonts w:ascii="Times New Roman" w:hAnsi="Times New Roman"/>
          <w:sz w:val="24"/>
          <w:szCs w:val="24"/>
        </w:rPr>
        <w:t>2023</w:t>
      </w:r>
      <w:proofErr w:type="gramEnd"/>
      <w:r w:rsidR="00B57681" w:rsidRPr="00A62241">
        <w:rPr>
          <w:rFonts w:ascii="Times New Roman" w:hAnsi="Times New Roman"/>
          <w:sz w:val="24"/>
          <w:szCs w:val="24"/>
        </w:rPr>
        <w:t xml:space="preserve"> by</w:t>
      </w:r>
      <w:r w:rsidR="00CD33F3" w:rsidRPr="00A62241">
        <w:rPr>
          <w:rFonts w:ascii="Times New Roman" w:hAnsi="Times New Roman"/>
          <w:sz w:val="24"/>
          <w:szCs w:val="24"/>
        </w:rPr>
        <w:t xml:space="preserve"> </w:t>
      </w:r>
      <w:r w:rsidR="007408C6" w:rsidRPr="00A62241">
        <w:rPr>
          <w:rFonts w:ascii="Times New Roman" w:hAnsi="Times New Roman"/>
          <w:sz w:val="24"/>
          <w:szCs w:val="24"/>
        </w:rPr>
        <w:t>David Page</w:t>
      </w:r>
      <w:r w:rsidR="00C80657" w:rsidRPr="00A62241">
        <w:rPr>
          <w:rFonts w:ascii="Times New Roman" w:hAnsi="Times New Roman"/>
          <w:sz w:val="24"/>
          <w:szCs w:val="24"/>
        </w:rPr>
        <w:t>,</w:t>
      </w:r>
      <w:r w:rsidR="00560C7B" w:rsidRPr="00A62241">
        <w:rPr>
          <w:rFonts w:ascii="Times New Roman" w:hAnsi="Times New Roman"/>
          <w:sz w:val="24"/>
          <w:szCs w:val="24"/>
        </w:rPr>
        <w:t xml:space="preserve"> </w:t>
      </w:r>
      <w:r w:rsidRPr="00A62241">
        <w:rPr>
          <w:rFonts w:ascii="Times New Roman" w:hAnsi="Times New Roman"/>
          <w:sz w:val="24"/>
          <w:szCs w:val="24"/>
        </w:rPr>
        <w:t>Chair, and the following members of the Board were present:</w:t>
      </w:r>
    </w:p>
    <w:p w14:paraId="6149A84A" w14:textId="77777777" w:rsidR="00AE6E6D" w:rsidRPr="00A62241" w:rsidRDefault="00160C52">
      <w:pPr>
        <w:ind w:left="720" w:firstLine="720"/>
        <w:rPr>
          <w:rFonts w:ascii="Times New Roman" w:hAnsi="Times New Roman"/>
          <w:sz w:val="24"/>
          <w:szCs w:val="24"/>
        </w:rPr>
      </w:pPr>
      <w:r w:rsidRPr="00A62241">
        <w:rPr>
          <w:rFonts w:ascii="Times New Roman" w:hAnsi="Times New Roman"/>
          <w:sz w:val="24"/>
          <w:szCs w:val="24"/>
        </w:rPr>
        <w:tab/>
      </w:r>
    </w:p>
    <w:p w14:paraId="28992220" w14:textId="4D97DC35" w:rsidR="001E6515" w:rsidRPr="00A62241" w:rsidRDefault="00303FA3" w:rsidP="00303FA3">
      <w:pPr>
        <w:tabs>
          <w:tab w:val="left" w:pos="2340"/>
        </w:tabs>
        <w:rPr>
          <w:rFonts w:ascii="Times New Roman" w:hAnsi="Times New Roman"/>
          <w:sz w:val="24"/>
          <w:szCs w:val="24"/>
        </w:rPr>
      </w:pPr>
      <w:r w:rsidRPr="00A62241">
        <w:rPr>
          <w:rFonts w:ascii="Times New Roman" w:hAnsi="Times New Roman"/>
          <w:sz w:val="24"/>
          <w:szCs w:val="24"/>
        </w:rPr>
        <w:tab/>
      </w:r>
      <w:r w:rsidR="00D03B76" w:rsidRPr="00A62241">
        <w:rPr>
          <w:rFonts w:ascii="Times New Roman" w:hAnsi="Times New Roman"/>
          <w:sz w:val="24"/>
          <w:szCs w:val="24"/>
        </w:rPr>
        <w:t>David Page</w:t>
      </w:r>
      <w:r w:rsidR="00D03B76" w:rsidRPr="00A62241">
        <w:rPr>
          <w:rFonts w:ascii="Times New Roman" w:hAnsi="Times New Roman"/>
          <w:sz w:val="24"/>
          <w:szCs w:val="24"/>
        </w:rPr>
        <w:tab/>
      </w:r>
      <w:r w:rsidR="00133E1E"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r>
      <w:r w:rsidR="00133E1E" w:rsidRPr="00A62241">
        <w:rPr>
          <w:rFonts w:ascii="Times New Roman" w:hAnsi="Times New Roman"/>
          <w:sz w:val="24"/>
          <w:szCs w:val="24"/>
        </w:rPr>
        <w:t>Aaron Morris</w:t>
      </w:r>
      <w:r w:rsidR="001E6515" w:rsidRPr="00A62241">
        <w:rPr>
          <w:rFonts w:ascii="Times New Roman" w:hAnsi="Times New Roman"/>
          <w:sz w:val="24"/>
          <w:szCs w:val="24"/>
        </w:rPr>
        <w:tab/>
      </w:r>
      <w:r w:rsidR="001E6515" w:rsidRPr="00A62241">
        <w:rPr>
          <w:rFonts w:ascii="Times New Roman" w:hAnsi="Times New Roman"/>
          <w:sz w:val="24"/>
          <w:szCs w:val="24"/>
        </w:rPr>
        <w:tab/>
      </w:r>
      <w:r w:rsidR="001E6515" w:rsidRPr="00A62241">
        <w:rPr>
          <w:rFonts w:ascii="Times New Roman" w:hAnsi="Times New Roman"/>
          <w:sz w:val="24"/>
          <w:szCs w:val="24"/>
        </w:rPr>
        <w:tab/>
      </w:r>
    </w:p>
    <w:p w14:paraId="007BACAE" w14:textId="3B22C94A" w:rsidR="001E6515" w:rsidRPr="00A62241" w:rsidRDefault="001E6515" w:rsidP="00303FA3">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003F22E1" w:rsidRPr="00A62241">
        <w:rPr>
          <w:rFonts w:ascii="Times New Roman" w:hAnsi="Times New Roman"/>
          <w:sz w:val="24"/>
          <w:szCs w:val="24"/>
        </w:rPr>
        <w:tab/>
      </w:r>
      <w:r w:rsidR="003F22E1" w:rsidRPr="00A62241">
        <w:rPr>
          <w:rFonts w:ascii="Times New Roman" w:hAnsi="Times New Roman"/>
          <w:sz w:val="24"/>
          <w:szCs w:val="24"/>
        </w:rPr>
        <w:tab/>
      </w:r>
      <w:r w:rsidR="003F22E1" w:rsidRPr="00A62241">
        <w:rPr>
          <w:rFonts w:ascii="Times New Roman" w:hAnsi="Times New Roman"/>
          <w:sz w:val="24"/>
          <w:szCs w:val="24"/>
        </w:rPr>
        <w:tab/>
        <w:t>Gene Brown</w:t>
      </w:r>
    </w:p>
    <w:p w14:paraId="1C9A5127" w14:textId="4D33177A" w:rsidR="001F09C8" w:rsidRPr="00A62241" w:rsidRDefault="001F09C8" w:rsidP="00303FA3">
      <w:pPr>
        <w:tabs>
          <w:tab w:val="left" w:pos="2340"/>
        </w:tabs>
        <w:rPr>
          <w:rFonts w:ascii="Times New Roman" w:hAnsi="Times New Roman"/>
          <w:sz w:val="24"/>
          <w:szCs w:val="24"/>
        </w:rPr>
      </w:pPr>
      <w:r w:rsidRPr="00A62241">
        <w:rPr>
          <w:rFonts w:ascii="Times New Roman" w:hAnsi="Times New Roman"/>
          <w:sz w:val="24"/>
          <w:szCs w:val="24"/>
        </w:rPr>
        <w:tab/>
        <w:t>Joe Carden</w:t>
      </w:r>
      <w:r w:rsidR="00496F2F" w:rsidRPr="00A62241">
        <w:rPr>
          <w:rFonts w:ascii="Times New Roman" w:hAnsi="Times New Roman"/>
          <w:sz w:val="24"/>
          <w:szCs w:val="24"/>
        </w:rPr>
        <w:t>as</w:t>
      </w:r>
      <w:r w:rsidR="0025456B" w:rsidRPr="00A62241">
        <w:rPr>
          <w:rFonts w:ascii="Times New Roman" w:hAnsi="Times New Roman"/>
          <w:sz w:val="24"/>
          <w:szCs w:val="24"/>
        </w:rPr>
        <w:tab/>
      </w:r>
      <w:r w:rsidR="0025456B" w:rsidRPr="00A62241">
        <w:rPr>
          <w:rFonts w:ascii="Times New Roman" w:hAnsi="Times New Roman"/>
          <w:sz w:val="24"/>
          <w:szCs w:val="24"/>
        </w:rPr>
        <w:tab/>
      </w:r>
      <w:r w:rsidR="0025456B" w:rsidRPr="00A62241">
        <w:rPr>
          <w:rFonts w:ascii="Times New Roman" w:hAnsi="Times New Roman"/>
          <w:sz w:val="24"/>
          <w:szCs w:val="24"/>
        </w:rPr>
        <w:tab/>
        <w:t>Pat Adams</w:t>
      </w:r>
    </w:p>
    <w:p w14:paraId="038D1AC0" w14:textId="582E0523" w:rsidR="00122654" w:rsidRPr="00A62241" w:rsidRDefault="00122654" w:rsidP="00303FA3">
      <w:pPr>
        <w:tabs>
          <w:tab w:val="left" w:pos="2340"/>
        </w:tabs>
        <w:rPr>
          <w:rFonts w:ascii="Times New Roman" w:hAnsi="Times New Roman"/>
          <w:sz w:val="24"/>
          <w:szCs w:val="24"/>
        </w:rPr>
      </w:pPr>
      <w:r w:rsidRPr="00A62241">
        <w:rPr>
          <w:rFonts w:ascii="Times New Roman" w:hAnsi="Times New Roman"/>
          <w:sz w:val="24"/>
          <w:szCs w:val="24"/>
        </w:rPr>
        <w:tab/>
        <w:t>Richard Willoughby</w:t>
      </w:r>
    </w:p>
    <w:p w14:paraId="7869540E" w14:textId="1B2D543B" w:rsidR="00303FA3" w:rsidRPr="00A62241" w:rsidRDefault="00303FA3" w:rsidP="0040549F">
      <w:pPr>
        <w:tabs>
          <w:tab w:val="left" w:pos="2340"/>
        </w:tabs>
        <w:rPr>
          <w:rFonts w:ascii="Times New Roman" w:hAnsi="Times New Roman"/>
          <w:sz w:val="24"/>
          <w:szCs w:val="24"/>
        </w:rPr>
      </w:pPr>
      <w:r w:rsidRPr="00A62241">
        <w:rPr>
          <w:rFonts w:ascii="Times New Roman" w:hAnsi="Times New Roman"/>
          <w:sz w:val="24"/>
          <w:szCs w:val="24"/>
        </w:rPr>
        <w:tab/>
      </w:r>
      <w:r w:rsidRPr="00A62241">
        <w:rPr>
          <w:rFonts w:ascii="Times New Roman" w:hAnsi="Times New Roman"/>
          <w:sz w:val="24"/>
          <w:szCs w:val="24"/>
        </w:rPr>
        <w:tab/>
      </w:r>
    </w:p>
    <w:p w14:paraId="219B41FA" w14:textId="5EA0B392" w:rsidR="007B5FF5" w:rsidRPr="00A62241" w:rsidRDefault="001474C5" w:rsidP="000461FC">
      <w:pPr>
        <w:rPr>
          <w:rFonts w:ascii="Times New Roman" w:hAnsi="Times New Roman"/>
          <w:sz w:val="24"/>
          <w:szCs w:val="24"/>
        </w:rPr>
      </w:pPr>
      <w:r w:rsidRPr="00A62241">
        <w:rPr>
          <w:rFonts w:ascii="Times New Roman" w:hAnsi="Times New Roman"/>
          <w:sz w:val="24"/>
          <w:szCs w:val="24"/>
        </w:rPr>
        <w:tab/>
        <w:t>K</w:t>
      </w:r>
      <w:r w:rsidR="00F07EFB" w:rsidRPr="00A62241">
        <w:rPr>
          <w:rFonts w:ascii="Times New Roman" w:hAnsi="Times New Roman"/>
          <w:sz w:val="24"/>
          <w:szCs w:val="24"/>
        </w:rPr>
        <w:t>athy Hart, Executive Director;</w:t>
      </w:r>
      <w:r w:rsidR="00C7393B" w:rsidRPr="00A62241">
        <w:rPr>
          <w:rFonts w:ascii="Times New Roman" w:hAnsi="Times New Roman"/>
          <w:sz w:val="24"/>
          <w:szCs w:val="24"/>
        </w:rPr>
        <w:t xml:space="preserve"> </w:t>
      </w:r>
      <w:r w:rsidRPr="00A62241">
        <w:rPr>
          <w:rFonts w:ascii="Times New Roman" w:hAnsi="Times New Roman"/>
          <w:sz w:val="24"/>
          <w:szCs w:val="24"/>
        </w:rPr>
        <w:t>Bruce Pitts</w:t>
      </w:r>
      <w:r w:rsidR="000F5A8E" w:rsidRPr="00A62241">
        <w:rPr>
          <w:rFonts w:ascii="Times New Roman" w:hAnsi="Times New Roman"/>
          <w:sz w:val="24"/>
          <w:szCs w:val="24"/>
        </w:rPr>
        <w:t>, Principal Assistant</w:t>
      </w:r>
      <w:r w:rsidR="00F07EFB" w:rsidRPr="00A62241">
        <w:rPr>
          <w:rFonts w:ascii="Times New Roman" w:hAnsi="Times New Roman"/>
          <w:sz w:val="24"/>
          <w:szCs w:val="24"/>
        </w:rPr>
        <w:t>;</w:t>
      </w:r>
      <w:r w:rsidRPr="00A62241">
        <w:rPr>
          <w:rFonts w:ascii="Times New Roman" w:hAnsi="Times New Roman"/>
          <w:sz w:val="24"/>
          <w:szCs w:val="24"/>
        </w:rPr>
        <w:t xml:space="preserve"> </w:t>
      </w:r>
      <w:r w:rsidR="004F3908" w:rsidRPr="00A62241">
        <w:rPr>
          <w:rFonts w:ascii="Times New Roman" w:hAnsi="Times New Roman"/>
          <w:sz w:val="24"/>
          <w:szCs w:val="24"/>
        </w:rPr>
        <w:t xml:space="preserve">Mark Caruthers, Senior </w:t>
      </w:r>
      <w:r w:rsidRPr="00A62241">
        <w:rPr>
          <w:rFonts w:ascii="Times New Roman" w:hAnsi="Times New Roman"/>
          <w:sz w:val="24"/>
          <w:szCs w:val="24"/>
        </w:rPr>
        <w:t xml:space="preserve">Investigator; </w:t>
      </w:r>
      <w:r w:rsidR="001D2DD0" w:rsidRPr="00A62241">
        <w:rPr>
          <w:rFonts w:ascii="Times New Roman" w:hAnsi="Times New Roman"/>
          <w:sz w:val="24"/>
          <w:szCs w:val="24"/>
        </w:rPr>
        <w:t>Rob</w:t>
      </w:r>
      <w:r w:rsidR="002F203B">
        <w:rPr>
          <w:rFonts w:ascii="Times New Roman" w:hAnsi="Times New Roman"/>
          <w:sz w:val="24"/>
          <w:szCs w:val="24"/>
        </w:rPr>
        <w:t>ert</w:t>
      </w:r>
      <w:r w:rsidR="001D2DD0" w:rsidRPr="00A62241">
        <w:rPr>
          <w:rFonts w:ascii="Times New Roman" w:hAnsi="Times New Roman"/>
          <w:sz w:val="24"/>
          <w:szCs w:val="24"/>
        </w:rPr>
        <w:t xml:space="preserve"> Manchester, Board Attorney; Emily Isbill</w:t>
      </w:r>
      <w:r w:rsidR="00204E4D" w:rsidRPr="00A62241">
        <w:rPr>
          <w:rFonts w:ascii="Times New Roman" w:hAnsi="Times New Roman"/>
          <w:sz w:val="24"/>
          <w:szCs w:val="24"/>
        </w:rPr>
        <w:t>, Attorney General Representative,</w:t>
      </w:r>
      <w:r w:rsidR="00160891" w:rsidRPr="00A62241">
        <w:rPr>
          <w:rFonts w:ascii="Times New Roman" w:hAnsi="Times New Roman"/>
          <w:sz w:val="24"/>
          <w:szCs w:val="24"/>
        </w:rPr>
        <w:t xml:space="preserve"> </w:t>
      </w:r>
      <w:r w:rsidR="00200B37" w:rsidRPr="00A62241">
        <w:rPr>
          <w:rFonts w:ascii="Times New Roman" w:hAnsi="Times New Roman"/>
          <w:sz w:val="24"/>
          <w:szCs w:val="24"/>
        </w:rPr>
        <w:t>Taylor Aizenman, Assistant Director/Compliance Manager</w:t>
      </w:r>
      <w:r w:rsidR="003D3B27" w:rsidRPr="00A62241">
        <w:rPr>
          <w:rFonts w:ascii="Times New Roman" w:hAnsi="Times New Roman"/>
          <w:sz w:val="24"/>
          <w:szCs w:val="24"/>
        </w:rPr>
        <w:t xml:space="preserve">, and Casey Wescott, Court Reporter </w:t>
      </w:r>
      <w:r w:rsidRPr="00A62241">
        <w:rPr>
          <w:rFonts w:ascii="Times New Roman" w:hAnsi="Times New Roman"/>
          <w:sz w:val="24"/>
          <w:szCs w:val="24"/>
        </w:rPr>
        <w:t>were also</w:t>
      </w:r>
      <w:r w:rsidR="000C5FE5" w:rsidRPr="00A62241">
        <w:rPr>
          <w:rFonts w:ascii="Times New Roman" w:hAnsi="Times New Roman"/>
          <w:sz w:val="24"/>
          <w:szCs w:val="24"/>
        </w:rPr>
        <w:t xml:space="preserve"> present </w:t>
      </w:r>
      <w:r w:rsidR="00530EE6" w:rsidRPr="00A62241">
        <w:rPr>
          <w:rFonts w:ascii="Times New Roman" w:hAnsi="Times New Roman"/>
          <w:sz w:val="24"/>
          <w:szCs w:val="24"/>
        </w:rPr>
        <w:t>for</w:t>
      </w:r>
      <w:r w:rsidR="000C5FE5" w:rsidRPr="00A62241">
        <w:rPr>
          <w:rFonts w:ascii="Times New Roman" w:hAnsi="Times New Roman"/>
          <w:sz w:val="24"/>
          <w:szCs w:val="24"/>
        </w:rPr>
        <w:t xml:space="preserve"> the meeting. </w:t>
      </w:r>
      <w:r w:rsidR="000F5A8E" w:rsidRPr="00A62241">
        <w:rPr>
          <w:rFonts w:ascii="Times New Roman" w:hAnsi="Times New Roman"/>
          <w:sz w:val="24"/>
          <w:szCs w:val="24"/>
        </w:rPr>
        <w:t xml:space="preserve">Tony Blasier, Attorney General Security Agent, was </w:t>
      </w:r>
      <w:r w:rsidR="002F203B">
        <w:rPr>
          <w:rFonts w:ascii="Times New Roman" w:hAnsi="Times New Roman"/>
          <w:sz w:val="24"/>
          <w:szCs w:val="24"/>
        </w:rPr>
        <w:t xml:space="preserve">also </w:t>
      </w:r>
      <w:r w:rsidR="000F5A8E" w:rsidRPr="00A62241">
        <w:rPr>
          <w:rFonts w:ascii="Times New Roman" w:hAnsi="Times New Roman"/>
          <w:sz w:val="24"/>
          <w:szCs w:val="24"/>
        </w:rPr>
        <w:t xml:space="preserve">in attendance. </w:t>
      </w:r>
    </w:p>
    <w:p w14:paraId="10AED4B3" w14:textId="77777777" w:rsidR="00550524" w:rsidRPr="00A62241" w:rsidRDefault="00550524" w:rsidP="00122654">
      <w:pPr>
        <w:rPr>
          <w:rFonts w:ascii="Times New Roman" w:hAnsi="Times New Roman"/>
          <w:sz w:val="24"/>
          <w:szCs w:val="24"/>
        </w:rPr>
      </w:pPr>
    </w:p>
    <w:p w14:paraId="4A28112E" w14:textId="188905CB" w:rsidR="00AD7064" w:rsidRPr="00A62241" w:rsidRDefault="00AD7064" w:rsidP="00550524">
      <w:pPr>
        <w:tabs>
          <w:tab w:val="left" w:pos="720"/>
          <w:tab w:val="left" w:pos="2160"/>
          <w:tab w:val="left" w:pos="2880"/>
          <w:tab w:val="left" w:pos="4680"/>
        </w:tabs>
        <w:rPr>
          <w:rFonts w:ascii="Times New Roman" w:hAnsi="Times New Roman"/>
          <w:sz w:val="24"/>
          <w:szCs w:val="24"/>
        </w:rPr>
      </w:pPr>
      <w:r w:rsidRPr="00A62241">
        <w:rPr>
          <w:rFonts w:ascii="Times New Roman" w:hAnsi="Times New Roman"/>
          <w:sz w:val="24"/>
          <w:szCs w:val="24"/>
        </w:rPr>
        <w:tab/>
      </w:r>
      <w:r w:rsidR="00785030" w:rsidRPr="00A62241">
        <w:rPr>
          <w:rFonts w:ascii="Times New Roman" w:hAnsi="Times New Roman"/>
          <w:sz w:val="24"/>
          <w:szCs w:val="24"/>
        </w:rPr>
        <w:t xml:space="preserve">The minutes of the </w:t>
      </w:r>
      <w:r w:rsidR="000F5A8E" w:rsidRPr="00A62241">
        <w:rPr>
          <w:rFonts w:ascii="Times New Roman" w:hAnsi="Times New Roman"/>
          <w:sz w:val="24"/>
          <w:szCs w:val="24"/>
        </w:rPr>
        <w:t>September 14</w:t>
      </w:r>
      <w:r w:rsidR="00550524" w:rsidRPr="00A62241">
        <w:rPr>
          <w:rFonts w:ascii="Times New Roman" w:hAnsi="Times New Roman"/>
          <w:sz w:val="24"/>
          <w:szCs w:val="24"/>
        </w:rPr>
        <w:t xml:space="preserve">, </w:t>
      </w:r>
      <w:proofErr w:type="gramStart"/>
      <w:r w:rsidR="00550524" w:rsidRPr="00A62241">
        <w:rPr>
          <w:rFonts w:ascii="Times New Roman" w:hAnsi="Times New Roman"/>
          <w:sz w:val="24"/>
          <w:szCs w:val="24"/>
        </w:rPr>
        <w:t>2023</w:t>
      </w:r>
      <w:proofErr w:type="gramEnd"/>
      <w:r w:rsidRPr="00A62241">
        <w:rPr>
          <w:rFonts w:ascii="Times New Roman" w:hAnsi="Times New Roman"/>
          <w:sz w:val="24"/>
          <w:szCs w:val="24"/>
        </w:rPr>
        <w:t xml:space="preserve"> Board Meeting were reviewed by the Board.  It was moved by Mr. </w:t>
      </w:r>
      <w:r w:rsidR="00487C52" w:rsidRPr="00A62241">
        <w:rPr>
          <w:rFonts w:ascii="Times New Roman" w:hAnsi="Times New Roman"/>
          <w:sz w:val="24"/>
          <w:szCs w:val="24"/>
        </w:rPr>
        <w:t>Willoughby</w:t>
      </w:r>
      <w:r w:rsidR="00785030" w:rsidRPr="00A62241">
        <w:rPr>
          <w:rFonts w:ascii="Times New Roman" w:hAnsi="Times New Roman"/>
          <w:sz w:val="24"/>
          <w:szCs w:val="24"/>
        </w:rPr>
        <w:t xml:space="preserve"> and seconded by Mr. </w:t>
      </w:r>
      <w:r w:rsidR="0027000C" w:rsidRPr="00A62241">
        <w:rPr>
          <w:rFonts w:ascii="Times New Roman" w:hAnsi="Times New Roman"/>
          <w:sz w:val="24"/>
          <w:szCs w:val="24"/>
        </w:rPr>
        <w:t>Adams</w:t>
      </w:r>
      <w:r w:rsidRPr="00A62241">
        <w:rPr>
          <w:rFonts w:ascii="Times New Roman" w:hAnsi="Times New Roman"/>
          <w:sz w:val="24"/>
          <w:szCs w:val="24"/>
        </w:rPr>
        <w:t xml:space="preserve"> to approve the minutes as presented. Motion passed by the following roll call vote:</w:t>
      </w:r>
      <w:r w:rsidR="00937A9F" w:rsidRPr="00A62241">
        <w:rPr>
          <w:rFonts w:ascii="Times New Roman" w:hAnsi="Times New Roman"/>
          <w:sz w:val="24"/>
          <w:szCs w:val="24"/>
        </w:rPr>
        <w:t xml:space="preserve"> </w:t>
      </w:r>
    </w:p>
    <w:p w14:paraId="1735F5A8" w14:textId="77777777" w:rsidR="00487C52" w:rsidRPr="00A62241" w:rsidRDefault="00487C52" w:rsidP="00550524">
      <w:pPr>
        <w:tabs>
          <w:tab w:val="left" w:pos="720"/>
          <w:tab w:val="left" w:pos="2160"/>
          <w:tab w:val="left" w:pos="2880"/>
          <w:tab w:val="left" w:pos="4680"/>
        </w:tabs>
        <w:rPr>
          <w:rFonts w:ascii="Times New Roman" w:hAnsi="Times New Roman"/>
          <w:sz w:val="24"/>
          <w:szCs w:val="24"/>
        </w:rPr>
      </w:pPr>
    </w:p>
    <w:p w14:paraId="133CEDB7" w14:textId="77777777" w:rsidR="00487C52" w:rsidRPr="00A62241" w:rsidRDefault="00785030" w:rsidP="00487C52">
      <w:pPr>
        <w:tabs>
          <w:tab w:val="left" w:pos="2340"/>
        </w:tabs>
        <w:rPr>
          <w:rFonts w:ascii="Times New Roman" w:hAnsi="Times New Roman"/>
          <w:sz w:val="24"/>
          <w:szCs w:val="24"/>
        </w:rPr>
      </w:pPr>
      <w:r w:rsidRPr="00A62241">
        <w:rPr>
          <w:rFonts w:ascii="Times New Roman" w:hAnsi="Times New Roman"/>
          <w:sz w:val="24"/>
          <w:szCs w:val="24"/>
        </w:rPr>
        <w:tab/>
      </w:r>
      <w:r w:rsidR="00487C52" w:rsidRPr="00A62241">
        <w:rPr>
          <w:rFonts w:ascii="Times New Roman" w:hAnsi="Times New Roman"/>
          <w:sz w:val="24"/>
          <w:szCs w:val="24"/>
        </w:rPr>
        <w:t>David Page</w:t>
      </w:r>
      <w:r w:rsidR="00487C52" w:rsidRPr="00A62241">
        <w:rPr>
          <w:rFonts w:ascii="Times New Roman" w:hAnsi="Times New Roman"/>
          <w:sz w:val="24"/>
          <w:szCs w:val="24"/>
        </w:rPr>
        <w:tab/>
      </w:r>
      <w:r w:rsidR="00487C52" w:rsidRPr="00A62241">
        <w:rPr>
          <w:rFonts w:ascii="Times New Roman" w:hAnsi="Times New Roman"/>
          <w:sz w:val="24"/>
          <w:szCs w:val="24"/>
        </w:rPr>
        <w:tab/>
        <w:t>(aye)</w:t>
      </w:r>
      <w:r w:rsidR="00487C52" w:rsidRPr="00A62241">
        <w:rPr>
          <w:rFonts w:ascii="Times New Roman" w:hAnsi="Times New Roman"/>
          <w:sz w:val="24"/>
          <w:szCs w:val="24"/>
        </w:rPr>
        <w:tab/>
      </w:r>
      <w:r w:rsidR="00487C52" w:rsidRPr="00A62241">
        <w:rPr>
          <w:rFonts w:ascii="Times New Roman" w:hAnsi="Times New Roman"/>
          <w:sz w:val="24"/>
          <w:szCs w:val="24"/>
        </w:rPr>
        <w:tab/>
      </w:r>
      <w:r w:rsidR="00487C52" w:rsidRPr="00A62241">
        <w:rPr>
          <w:rFonts w:ascii="Times New Roman" w:hAnsi="Times New Roman"/>
          <w:sz w:val="24"/>
          <w:szCs w:val="24"/>
        </w:rPr>
        <w:tab/>
        <w:t>Aaron Morris</w:t>
      </w:r>
      <w:r w:rsidR="00487C52" w:rsidRPr="00A62241">
        <w:rPr>
          <w:rFonts w:ascii="Times New Roman" w:hAnsi="Times New Roman"/>
          <w:sz w:val="24"/>
          <w:szCs w:val="24"/>
        </w:rPr>
        <w:tab/>
        <w:t>(aye)</w:t>
      </w:r>
    </w:p>
    <w:p w14:paraId="23784EC3" w14:textId="77777777" w:rsidR="00487C52" w:rsidRPr="00A62241" w:rsidRDefault="00487C52" w:rsidP="00487C52">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59725B0A" w14:textId="77777777" w:rsidR="00487C52" w:rsidRPr="00A62241" w:rsidRDefault="00487C52" w:rsidP="00487C52">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712D3348" w14:textId="5C3ED767" w:rsidR="00AD60AE" w:rsidRPr="00A62241" w:rsidRDefault="00487C52" w:rsidP="00487C52">
      <w:pPr>
        <w:tabs>
          <w:tab w:val="left" w:pos="2340"/>
        </w:tabs>
        <w:rPr>
          <w:rFonts w:ascii="Times New Roman" w:hAnsi="Times New Roman"/>
          <w:sz w:val="24"/>
          <w:szCs w:val="24"/>
        </w:rPr>
      </w:pPr>
      <w:r w:rsidRPr="00A62241">
        <w:rPr>
          <w:rFonts w:ascii="Times New Roman" w:hAnsi="Times New Roman"/>
          <w:sz w:val="24"/>
          <w:szCs w:val="24"/>
        </w:rPr>
        <w:tab/>
        <w:t>Richard Willoughby (aye)</w:t>
      </w:r>
      <w:r w:rsidR="00A32B73" w:rsidRPr="00A62241">
        <w:rPr>
          <w:rFonts w:ascii="Times New Roman" w:hAnsi="Times New Roman"/>
          <w:sz w:val="24"/>
          <w:szCs w:val="24"/>
        </w:rPr>
        <w:t xml:space="preserve"> </w:t>
      </w:r>
    </w:p>
    <w:p w14:paraId="737CE240" w14:textId="77777777" w:rsidR="00186897" w:rsidRPr="00A62241" w:rsidRDefault="00186897" w:rsidP="003D3B27">
      <w:pPr>
        <w:tabs>
          <w:tab w:val="left" w:pos="2160"/>
          <w:tab w:val="left" w:pos="2880"/>
          <w:tab w:val="left" w:pos="4680"/>
        </w:tabs>
        <w:rPr>
          <w:rFonts w:ascii="Times New Roman" w:hAnsi="Times New Roman"/>
          <w:sz w:val="24"/>
          <w:szCs w:val="24"/>
        </w:rPr>
      </w:pPr>
      <w:bookmarkStart w:id="0" w:name="_Hlk89934037"/>
    </w:p>
    <w:p w14:paraId="48A8F769" w14:textId="77777777" w:rsidR="002F203B" w:rsidRDefault="00186897" w:rsidP="002F203B">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 xml:space="preserve">The Chair called the hearing scheduled for Thursday, November 30, </w:t>
      </w:r>
      <w:proofErr w:type="gramStart"/>
      <w:r w:rsidRPr="00A62241">
        <w:rPr>
          <w:rFonts w:ascii="Times New Roman" w:hAnsi="Times New Roman"/>
          <w:sz w:val="24"/>
          <w:szCs w:val="24"/>
        </w:rPr>
        <w:t>2023</w:t>
      </w:r>
      <w:proofErr w:type="gramEnd"/>
      <w:r w:rsidRPr="00A62241">
        <w:rPr>
          <w:rFonts w:ascii="Times New Roman" w:hAnsi="Times New Roman"/>
          <w:sz w:val="24"/>
          <w:szCs w:val="24"/>
        </w:rPr>
        <w:t xml:space="preserve"> at 9:00 a.m., “Oklahoma State Board of Licensure for Professional Engineers and Land Surveyors vs. Griswold Tower Software/William A. Griswold, Jr. PE 20977(I), Case No. 2022-050”, to order.  Respondent</w:t>
      </w:r>
      <w:r w:rsidR="003D3B27" w:rsidRPr="00A62241">
        <w:rPr>
          <w:rFonts w:ascii="Times New Roman" w:hAnsi="Times New Roman"/>
          <w:sz w:val="24"/>
          <w:szCs w:val="24"/>
        </w:rPr>
        <w:t>s</w:t>
      </w:r>
      <w:r w:rsidRPr="00A62241">
        <w:rPr>
          <w:rFonts w:ascii="Times New Roman" w:hAnsi="Times New Roman"/>
          <w:sz w:val="24"/>
          <w:szCs w:val="24"/>
        </w:rPr>
        <w:t xml:space="preserve"> w</w:t>
      </w:r>
      <w:r w:rsidR="003D3B27" w:rsidRPr="00A62241">
        <w:rPr>
          <w:rFonts w:ascii="Times New Roman" w:hAnsi="Times New Roman"/>
          <w:sz w:val="24"/>
          <w:szCs w:val="24"/>
        </w:rPr>
        <w:t>ere</w:t>
      </w:r>
      <w:r w:rsidRPr="00A62241">
        <w:rPr>
          <w:rFonts w:ascii="Times New Roman" w:hAnsi="Times New Roman"/>
          <w:sz w:val="24"/>
          <w:szCs w:val="24"/>
        </w:rPr>
        <w:t xml:space="preserve"> not present or represented by counsel. The Board was represented by Robert Manchester, Board Attorney.</w:t>
      </w:r>
    </w:p>
    <w:p w14:paraId="1272D160" w14:textId="2E71391E" w:rsidR="00186897" w:rsidRPr="00A62241" w:rsidRDefault="00186897" w:rsidP="002F203B">
      <w:pPr>
        <w:spacing w:before="100" w:beforeAutospacing="1" w:after="100" w:afterAutospacing="1"/>
        <w:rPr>
          <w:rFonts w:ascii="Times New Roman" w:hAnsi="Times New Roman"/>
          <w:sz w:val="24"/>
          <w:szCs w:val="24"/>
        </w:rPr>
      </w:pPr>
      <w:r w:rsidRPr="00A62241">
        <w:rPr>
          <w:rFonts w:ascii="Times New Roman" w:hAnsi="Times New Roman"/>
          <w:sz w:val="24"/>
          <w:szCs w:val="24"/>
        </w:rPr>
        <w:t xml:space="preserve">Following testimony and closing arguments, it was moved by Mr. </w:t>
      </w:r>
      <w:r w:rsidR="00BD3B70" w:rsidRPr="00A62241">
        <w:rPr>
          <w:rFonts w:ascii="Times New Roman" w:hAnsi="Times New Roman"/>
          <w:sz w:val="24"/>
          <w:szCs w:val="24"/>
        </w:rPr>
        <w:t>Smith</w:t>
      </w:r>
      <w:r w:rsidRPr="00A62241">
        <w:rPr>
          <w:rFonts w:ascii="Times New Roman" w:hAnsi="Times New Roman"/>
          <w:sz w:val="24"/>
          <w:szCs w:val="24"/>
        </w:rPr>
        <w:t xml:space="preserve"> and seconded by Mr. </w:t>
      </w:r>
      <w:r w:rsidR="00BD3B70" w:rsidRPr="00A62241">
        <w:rPr>
          <w:rFonts w:ascii="Times New Roman" w:hAnsi="Times New Roman"/>
          <w:sz w:val="24"/>
          <w:szCs w:val="24"/>
        </w:rPr>
        <w:t>Willoughby</w:t>
      </w:r>
      <w:r w:rsidRPr="00A62241">
        <w:rPr>
          <w:rFonts w:ascii="Times New Roman" w:hAnsi="Times New Roman"/>
          <w:sz w:val="24"/>
          <w:szCs w:val="24"/>
        </w:rPr>
        <w:t xml:space="preserve"> to move into Executive Session, pursuant to 25 O.S. Supp. 2018, Section 307(B)(8).  Motion passed by the following roll call vote:</w:t>
      </w:r>
    </w:p>
    <w:p w14:paraId="71BABE76" w14:textId="3F8601DC"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2429B4EC"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6F0E858B"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6E102640" w14:textId="77777777" w:rsidR="003D3B27" w:rsidRPr="00A62241" w:rsidRDefault="00BD3B70" w:rsidP="003D3B27">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6EFFE191" w14:textId="61287D31" w:rsidR="00186897" w:rsidRPr="00A62241" w:rsidRDefault="00186897" w:rsidP="003D3B27">
      <w:pPr>
        <w:rPr>
          <w:rFonts w:ascii="Times New Roman" w:hAnsi="Times New Roman"/>
          <w:sz w:val="24"/>
          <w:szCs w:val="24"/>
        </w:rPr>
      </w:pPr>
      <w:r w:rsidRPr="00A62241">
        <w:rPr>
          <w:rFonts w:ascii="Times New Roman" w:hAnsi="Times New Roman"/>
          <w:sz w:val="24"/>
          <w:szCs w:val="24"/>
        </w:rPr>
        <w:lastRenderedPageBreak/>
        <w:t xml:space="preserve">Following discussions in Executive Session, it was moved by Mr. </w:t>
      </w:r>
      <w:r w:rsidR="00BD3B70" w:rsidRPr="00A62241">
        <w:rPr>
          <w:rFonts w:ascii="Times New Roman" w:hAnsi="Times New Roman"/>
          <w:sz w:val="24"/>
          <w:szCs w:val="24"/>
        </w:rPr>
        <w:t>Brown</w:t>
      </w:r>
      <w:r w:rsidRPr="00A62241">
        <w:rPr>
          <w:rFonts w:ascii="Times New Roman" w:hAnsi="Times New Roman"/>
          <w:sz w:val="24"/>
          <w:szCs w:val="24"/>
        </w:rPr>
        <w:t xml:space="preserve"> and seconded by Mr. </w:t>
      </w:r>
      <w:r w:rsidR="00BD3B70" w:rsidRPr="00A62241">
        <w:rPr>
          <w:rFonts w:ascii="Times New Roman" w:hAnsi="Times New Roman"/>
          <w:sz w:val="24"/>
          <w:szCs w:val="24"/>
        </w:rPr>
        <w:t>Willoughby to</w:t>
      </w:r>
      <w:r w:rsidRPr="00A62241">
        <w:rPr>
          <w:rFonts w:ascii="Times New Roman" w:hAnsi="Times New Roman"/>
          <w:sz w:val="24"/>
          <w:szCs w:val="24"/>
        </w:rPr>
        <w:t xml:space="preserve"> move into Open Session.  Motion passed by the following roll call vote:</w:t>
      </w:r>
    </w:p>
    <w:p w14:paraId="03BF7857" w14:textId="77777777" w:rsidR="00BD3B70" w:rsidRPr="00A62241" w:rsidRDefault="00BD3B70" w:rsidP="00186897">
      <w:pPr>
        <w:tabs>
          <w:tab w:val="left" w:pos="720"/>
          <w:tab w:val="left" w:pos="2880"/>
          <w:tab w:val="left" w:pos="2970"/>
          <w:tab w:val="left" w:pos="4680"/>
        </w:tabs>
        <w:rPr>
          <w:rFonts w:ascii="Times New Roman" w:hAnsi="Times New Roman"/>
          <w:sz w:val="24"/>
          <w:szCs w:val="24"/>
        </w:rPr>
      </w:pPr>
    </w:p>
    <w:p w14:paraId="0E841C13" w14:textId="51B22581"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D35C9C2"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138A14E9"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3350E4D2"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697D5E1A" w14:textId="77777777" w:rsidR="00186897" w:rsidRPr="00A62241" w:rsidRDefault="00186897" w:rsidP="00186897">
      <w:pPr>
        <w:tabs>
          <w:tab w:val="left" w:pos="720"/>
          <w:tab w:val="left" w:pos="2160"/>
          <w:tab w:val="left" w:pos="2880"/>
          <w:tab w:val="left" w:pos="4680"/>
        </w:tabs>
        <w:rPr>
          <w:rFonts w:ascii="Times New Roman" w:hAnsi="Times New Roman"/>
          <w:sz w:val="24"/>
          <w:szCs w:val="24"/>
        </w:rPr>
      </w:pPr>
    </w:p>
    <w:p w14:paraId="512A04E2" w14:textId="64C549DB" w:rsidR="00186897" w:rsidRPr="00A62241" w:rsidRDefault="00186897" w:rsidP="002F203B">
      <w:pPr>
        <w:tabs>
          <w:tab w:val="left" w:pos="2340"/>
        </w:tabs>
        <w:rPr>
          <w:rFonts w:ascii="Times New Roman" w:hAnsi="Times New Roman"/>
          <w:sz w:val="24"/>
          <w:szCs w:val="24"/>
        </w:rPr>
      </w:pPr>
      <w:r w:rsidRPr="00A62241">
        <w:rPr>
          <w:rFonts w:ascii="Times New Roman" w:hAnsi="Times New Roman"/>
          <w:sz w:val="24"/>
          <w:szCs w:val="24"/>
        </w:rPr>
        <w:t xml:space="preserve">It was moved by Mr. </w:t>
      </w:r>
      <w:r w:rsidR="00BD3B70" w:rsidRPr="00A62241">
        <w:rPr>
          <w:rFonts w:ascii="Times New Roman" w:hAnsi="Times New Roman"/>
          <w:sz w:val="24"/>
          <w:szCs w:val="24"/>
        </w:rPr>
        <w:t>Smith</w:t>
      </w:r>
      <w:r w:rsidRPr="00A62241">
        <w:rPr>
          <w:rFonts w:ascii="Times New Roman" w:hAnsi="Times New Roman"/>
          <w:sz w:val="24"/>
          <w:szCs w:val="24"/>
        </w:rPr>
        <w:t xml:space="preserve"> and seconded by Mr. </w:t>
      </w:r>
      <w:r w:rsidR="00BD3B70" w:rsidRPr="00A62241">
        <w:rPr>
          <w:rFonts w:ascii="Times New Roman" w:hAnsi="Times New Roman"/>
          <w:sz w:val="24"/>
          <w:szCs w:val="24"/>
        </w:rPr>
        <w:t>Brown</w:t>
      </w:r>
      <w:r w:rsidRPr="00A62241">
        <w:rPr>
          <w:rFonts w:ascii="Times New Roman" w:hAnsi="Times New Roman"/>
          <w:sz w:val="24"/>
          <w:szCs w:val="24"/>
        </w:rPr>
        <w:t xml:space="preserve"> to find </w:t>
      </w:r>
      <w:r w:rsidR="00BD3B70" w:rsidRPr="00A62241">
        <w:rPr>
          <w:rFonts w:ascii="Times New Roman" w:hAnsi="Times New Roman"/>
          <w:sz w:val="24"/>
          <w:szCs w:val="24"/>
        </w:rPr>
        <w:t>the Respondents</w:t>
      </w:r>
      <w:r w:rsidRPr="00A62241">
        <w:rPr>
          <w:rFonts w:ascii="Times New Roman" w:hAnsi="Times New Roman"/>
          <w:sz w:val="24"/>
          <w:szCs w:val="24"/>
        </w:rPr>
        <w:t xml:space="preserve"> guilty of Count</w:t>
      </w:r>
      <w:r w:rsidR="00BD3B70" w:rsidRPr="00A62241">
        <w:rPr>
          <w:rFonts w:ascii="Times New Roman" w:hAnsi="Times New Roman"/>
          <w:sz w:val="24"/>
          <w:szCs w:val="24"/>
        </w:rPr>
        <w:t xml:space="preserve">s </w:t>
      </w:r>
      <w:r w:rsidRPr="00A62241">
        <w:rPr>
          <w:rFonts w:ascii="Times New Roman" w:hAnsi="Times New Roman"/>
          <w:sz w:val="24"/>
          <w:szCs w:val="24"/>
        </w:rPr>
        <w:t xml:space="preserve">I </w:t>
      </w:r>
      <w:r w:rsidR="00BD3B70" w:rsidRPr="00A62241">
        <w:rPr>
          <w:rFonts w:ascii="Times New Roman" w:hAnsi="Times New Roman"/>
          <w:sz w:val="24"/>
          <w:szCs w:val="24"/>
        </w:rPr>
        <w:t xml:space="preserve">and II </w:t>
      </w:r>
      <w:r w:rsidRPr="00A62241">
        <w:rPr>
          <w:rFonts w:ascii="Times New Roman" w:hAnsi="Times New Roman"/>
          <w:sz w:val="24"/>
          <w:szCs w:val="24"/>
        </w:rPr>
        <w:t>based on clear and convincing evidence</w:t>
      </w:r>
      <w:r w:rsidR="00BD3B70" w:rsidRPr="00A62241">
        <w:rPr>
          <w:rFonts w:ascii="Times New Roman" w:hAnsi="Times New Roman"/>
          <w:sz w:val="24"/>
          <w:szCs w:val="24"/>
        </w:rPr>
        <w:t xml:space="preserve"> founded on the Findings of Fact.</w:t>
      </w:r>
      <w:r w:rsidRPr="00A62241">
        <w:rPr>
          <w:rFonts w:ascii="Times New Roman" w:hAnsi="Times New Roman"/>
          <w:sz w:val="24"/>
          <w:szCs w:val="24"/>
        </w:rPr>
        <w:t xml:space="preserve"> Motion passed by the following roll call vote:</w:t>
      </w:r>
    </w:p>
    <w:p w14:paraId="2A99D394" w14:textId="77777777" w:rsidR="00BD3B70" w:rsidRPr="00A62241" w:rsidRDefault="00BD3B70" w:rsidP="00186897">
      <w:pPr>
        <w:tabs>
          <w:tab w:val="left" w:pos="720"/>
        </w:tabs>
        <w:ind w:firstLine="720"/>
        <w:rPr>
          <w:rFonts w:ascii="Times New Roman" w:hAnsi="Times New Roman"/>
          <w:sz w:val="24"/>
          <w:szCs w:val="24"/>
        </w:rPr>
      </w:pPr>
    </w:p>
    <w:p w14:paraId="78A4D415" w14:textId="466CF4E1"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66691A2B"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691DDD3A"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39BCF2B5" w14:textId="77777777" w:rsidR="00BD3B70" w:rsidRPr="00A62241" w:rsidRDefault="00BD3B70" w:rsidP="00BD3B70">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20B7CE2A" w14:textId="77777777" w:rsidR="00BD3B70" w:rsidRPr="00A62241" w:rsidRDefault="00BD3B70" w:rsidP="00BD3B70">
      <w:pPr>
        <w:tabs>
          <w:tab w:val="left" w:pos="720"/>
          <w:tab w:val="left" w:pos="2160"/>
          <w:tab w:val="left" w:pos="2880"/>
          <w:tab w:val="left" w:pos="4680"/>
        </w:tabs>
        <w:rPr>
          <w:rFonts w:ascii="Times New Roman" w:hAnsi="Times New Roman"/>
          <w:sz w:val="24"/>
          <w:szCs w:val="24"/>
        </w:rPr>
      </w:pPr>
    </w:p>
    <w:p w14:paraId="431A4531" w14:textId="6A56AA42" w:rsidR="00186897" w:rsidRPr="00A62241" w:rsidRDefault="00186897" w:rsidP="00BD3B70">
      <w:pPr>
        <w:tabs>
          <w:tab w:val="left" w:pos="2340"/>
        </w:tabs>
        <w:rPr>
          <w:rFonts w:ascii="Times New Roman" w:hAnsi="Times New Roman"/>
          <w:sz w:val="24"/>
          <w:szCs w:val="24"/>
        </w:rPr>
      </w:pPr>
    </w:p>
    <w:p w14:paraId="61DD53CC" w14:textId="232820F6" w:rsidR="00186897" w:rsidRPr="00A62241" w:rsidRDefault="002F203B" w:rsidP="002F203B">
      <w:pPr>
        <w:tabs>
          <w:tab w:val="left" w:pos="720"/>
        </w:tabs>
        <w:rPr>
          <w:rFonts w:ascii="Times New Roman" w:hAnsi="Times New Roman"/>
          <w:sz w:val="24"/>
          <w:szCs w:val="24"/>
        </w:rPr>
      </w:pPr>
      <w:r>
        <w:rPr>
          <w:rFonts w:ascii="Times New Roman" w:hAnsi="Times New Roman"/>
          <w:sz w:val="24"/>
          <w:szCs w:val="24"/>
        </w:rPr>
        <w:t>Further, i</w:t>
      </w:r>
      <w:r w:rsidR="00186897" w:rsidRPr="00A62241">
        <w:rPr>
          <w:rFonts w:ascii="Times New Roman" w:hAnsi="Times New Roman"/>
          <w:sz w:val="24"/>
          <w:szCs w:val="24"/>
        </w:rPr>
        <w:t xml:space="preserve">t was moved by Mr. </w:t>
      </w:r>
      <w:r w:rsidR="00BD3B70" w:rsidRPr="00A62241">
        <w:rPr>
          <w:rFonts w:ascii="Times New Roman" w:hAnsi="Times New Roman"/>
          <w:sz w:val="24"/>
          <w:szCs w:val="24"/>
        </w:rPr>
        <w:t>Willoughby</w:t>
      </w:r>
      <w:r w:rsidR="00186897" w:rsidRPr="00A62241">
        <w:rPr>
          <w:rFonts w:ascii="Times New Roman" w:hAnsi="Times New Roman"/>
          <w:sz w:val="24"/>
          <w:szCs w:val="24"/>
        </w:rPr>
        <w:t xml:space="preserve"> and seconded by Mr. </w:t>
      </w:r>
      <w:r w:rsidR="00BD3B70" w:rsidRPr="00A62241">
        <w:rPr>
          <w:rFonts w:ascii="Times New Roman" w:hAnsi="Times New Roman"/>
          <w:sz w:val="24"/>
          <w:szCs w:val="24"/>
        </w:rPr>
        <w:t>Morris</w:t>
      </w:r>
      <w:r w:rsidR="00186897" w:rsidRPr="00A62241">
        <w:rPr>
          <w:rFonts w:ascii="Times New Roman" w:hAnsi="Times New Roman"/>
          <w:sz w:val="24"/>
          <w:szCs w:val="24"/>
        </w:rPr>
        <w:t xml:space="preserve"> that, having determined based on clear and convincing evidence that </w:t>
      </w:r>
      <w:r w:rsidR="00BD3B70" w:rsidRPr="00A62241">
        <w:rPr>
          <w:rFonts w:ascii="Times New Roman" w:hAnsi="Times New Roman"/>
          <w:sz w:val="24"/>
          <w:szCs w:val="24"/>
        </w:rPr>
        <w:t>the Respondents are</w:t>
      </w:r>
      <w:r w:rsidR="00186897" w:rsidRPr="00A62241">
        <w:rPr>
          <w:rFonts w:ascii="Times New Roman" w:hAnsi="Times New Roman"/>
          <w:sz w:val="24"/>
          <w:szCs w:val="24"/>
        </w:rPr>
        <w:t xml:space="preserve"> guilty under Count</w:t>
      </w:r>
      <w:r w:rsidR="00BD3B70" w:rsidRPr="00A62241">
        <w:rPr>
          <w:rFonts w:ascii="Times New Roman" w:hAnsi="Times New Roman"/>
          <w:sz w:val="24"/>
          <w:szCs w:val="24"/>
        </w:rPr>
        <w:t>s</w:t>
      </w:r>
      <w:r w:rsidR="00186897" w:rsidRPr="00A62241">
        <w:rPr>
          <w:rFonts w:ascii="Times New Roman" w:hAnsi="Times New Roman"/>
          <w:sz w:val="24"/>
          <w:szCs w:val="24"/>
        </w:rPr>
        <w:t xml:space="preserve"> I</w:t>
      </w:r>
      <w:r w:rsidR="00BD3B70" w:rsidRPr="00A62241">
        <w:rPr>
          <w:rFonts w:ascii="Times New Roman" w:hAnsi="Times New Roman"/>
          <w:sz w:val="24"/>
          <w:szCs w:val="24"/>
        </w:rPr>
        <w:t xml:space="preserve"> and II</w:t>
      </w:r>
      <w:r w:rsidR="00186897" w:rsidRPr="00A62241">
        <w:rPr>
          <w:rFonts w:ascii="Times New Roman" w:hAnsi="Times New Roman"/>
          <w:sz w:val="24"/>
          <w:szCs w:val="24"/>
        </w:rPr>
        <w:t xml:space="preserve">, </w:t>
      </w:r>
      <w:r w:rsidR="00BD3B70" w:rsidRPr="00A62241">
        <w:rPr>
          <w:rFonts w:ascii="Times New Roman" w:hAnsi="Times New Roman"/>
          <w:sz w:val="24"/>
          <w:szCs w:val="24"/>
        </w:rPr>
        <w:t xml:space="preserve">William A. Griswald, Jr.’s Oklahoma Professional Engineer License 20977 shall be formally revoked and </w:t>
      </w:r>
      <w:r w:rsidR="00186897" w:rsidRPr="00A62241">
        <w:rPr>
          <w:rFonts w:ascii="Times New Roman" w:hAnsi="Times New Roman"/>
          <w:sz w:val="24"/>
          <w:szCs w:val="24"/>
        </w:rPr>
        <w:t>an administrative fine of $</w:t>
      </w:r>
      <w:r w:rsidR="00BD3B70" w:rsidRPr="00A62241">
        <w:rPr>
          <w:rFonts w:ascii="Times New Roman" w:hAnsi="Times New Roman"/>
          <w:sz w:val="24"/>
          <w:szCs w:val="24"/>
        </w:rPr>
        <w:t>4,000 will be</w:t>
      </w:r>
      <w:r w:rsidR="00186897" w:rsidRPr="00A62241">
        <w:rPr>
          <w:rFonts w:ascii="Times New Roman" w:hAnsi="Times New Roman"/>
          <w:sz w:val="24"/>
          <w:szCs w:val="24"/>
        </w:rPr>
        <w:t xml:space="preserve"> assessed. Motion passed by the following roll call vote:</w:t>
      </w:r>
    </w:p>
    <w:p w14:paraId="23154003" w14:textId="77777777" w:rsidR="000D51BF" w:rsidRPr="00A62241" w:rsidRDefault="000D51BF" w:rsidP="00186897">
      <w:pPr>
        <w:tabs>
          <w:tab w:val="left" w:pos="720"/>
        </w:tabs>
        <w:ind w:firstLine="720"/>
        <w:rPr>
          <w:rFonts w:ascii="Times New Roman" w:hAnsi="Times New Roman"/>
          <w:sz w:val="24"/>
          <w:szCs w:val="24"/>
        </w:rPr>
      </w:pPr>
    </w:p>
    <w:p w14:paraId="5783E3C3" w14:textId="62399B85"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9C58ABA"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2A67E813"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7A1A5AE5" w14:textId="0CA14B9A" w:rsidR="00186897"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601DFC20" w14:textId="77777777" w:rsidR="00186897" w:rsidRPr="00A62241" w:rsidRDefault="00186897" w:rsidP="00186897">
      <w:pPr>
        <w:tabs>
          <w:tab w:val="left" w:pos="720"/>
        </w:tabs>
        <w:ind w:firstLine="720"/>
        <w:rPr>
          <w:rFonts w:ascii="Times New Roman" w:hAnsi="Times New Roman"/>
          <w:sz w:val="24"/>
          <w:szCs w:val="24"/>
        </w:rPr>
      </w:pPr>
    </w:p>
    <w:p w14:paraId="2E996886" w14:textId="55853437" w:rsidR="00186897" w:rsidRPr="00A62241" w:rsidRDefault="00186897" w:rsidP="00186897">
      <w:pPr>
        <w:pStyle w:val="Footer"/>
        <w:tabs>
          <w:tab w:val="clear" w:pos="4320"/>
          <w:tab w:val="left" w:pos="720"/>
          <w:tab w:val="left" w:pos="2160"/>
          <w:tab w:val="left" w:pos="3960"/>
          <w:tab w:val="left" w:pos="5490"/>
        </w:tabs>
        <w:rPr>
          <w:rFonts w:ascii="Times New Roman" w:hAnsi="Times New Roman"/>
          <w:sz w:val="24"/>
        </w:rPr>
      </w:pPr>
      <w:r w:rsidRPr="00A62241">
        <w:rPr>
          <w:rFonts w:ascii="Times New Roman" w:hAnsi="Times New Roman"/>
          <w:sz w:val="24"/>
        </w:rPr>
        <w:t xml:space="preserve">The Chair declared the hearing closed and asked </w:t>
      </w:r>
      <w:r w:rsidR="000012B9" w:rsidRPr="00A62241">
        <w:rPr>
          <w:rFonts w:ascii="Times New Roman" w:hAnsi="Times New Roman"/>
          <w:sz w:val="24"/>
          <w:szCs w:val="24"/>
        </w:rPr>
        <w:t>Emily Isbill, Attorney General Representative</w:t>
      </w:r>
      <w:r w:rsidR="000012B9" w:rsidRPr="00A62241">
        <w:rPr>
          <w:rFonts w:ascii="Times New Roman" w:hAnsi="Times New Roman"/>
          <w:sz w:val="24"/>
        </w:rPr>
        <w:t xml:space="preserve"> </w:t>
      </w:r>
      <w:r w:rsidRPr="00A62241">
        <w:rPr>
          <w:rFonts w:ascii="Times New Roman" w:hAnsi="Times New Roman"/>
          <w:sz w:val="24"/>
        </w:rPr>
        <w:t>to prepare a final order.</w:t>
      </w:r>
    </w:p>
    <w:p w14:paraId="5BFFFB8C" w14:textId="77777777" w:rsidR="002F203B" w:rsidRDefault="002F203B" w:rsidP="00AC03C8">
      <w:pPr>
        <w:spacing w:before="100" w:beforeAutospacing="1" w:after="100" w:afterAutospacing="1"/>
        <w:ind w:firstLine="720"/>
        <w:rPr>
          <w:rFonts w:ascii="Times New Roman" w:hAnsi="Times New Roman"/>
          <w:sz w:val="24"/>
          <w:szCs w:val="24"/>
        </w:rPr>
      </w:pPr>
    </w:p>
    <w:p w14:paraId="6A94FF71" w14:textId="7230FA51" w:rsidR="000D51BF" w:rsidRPr="00A62241" w:rsidRDefault="000D51BF" w:rsidP="00AC03C8">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 xml:space="preserve">The Chair called the hearing scheduled for Thursday, November 30, </w:t>
      </w:r>
      <w:proofErr w:type="gramStart"/>
      <w:r w:rsidRPr="00A62241">
        <w:rPr>
          <w:rFonts w:ascii="Times New Roman" w:hAnsi="Times New Roman"/>
          <w:sz w:val="24"/>
          <w:szCs w:val="24"/>
        </w:rPr>
        <w:t>2023</w:t>
      </w:r>
      <w:proofErr w:type="gramEnd"/>
      <w:r w:rsidRPr="00A62241">
        <w:rPr>
          <w:rFonts w:ascii="Times New Roman" w:hAnsi="Times New Roman"/>
          <w:sz w:val="24"/>
          <w:szCs w:val="24"/>
        </w:rPr>
        <w:t xml:space="preserve"> at 9:00 a.m., “Oklahoma State Board of Licensure for Professional Engineers and Land Surveyors vs. M. En. P. Engineers, CA 6295 (I)/Khurshid Chishti, PE 25449 (S), Case No. 2023-097”, to order.  Respondent</w:t>
      </w:r>
      <w:r w:rsidR="003D3B27" w:rsidRPr="00A62241">
        <w:rPr>
          <w:rFonts w:ascii="Times New Roman" w:hAnsi="Times New Roman"/>
          <w:sz w:val="24"/>
          <w:szCs w:val="24"/>
        </w:rPr>
        <w:t xml:space="preserve">s </w:t>
      </w:r>
      <w:r w:rsidRPr="00A62241">
        <w:rPr>
          <w:rFonts w:ascii="Times New Roman" w:hAnsi="Times New Roman"/>
          <w:sz w:val="24"/>
          <w:szCs w:val="24"/>
        </w:rPr>
        <w:t>w</w:t>
      </w:r>
      <w:r w:rsidR="003D3B27" w:rsidRPr="00A62241">
        <w:rPr>
          <w:rFonts w:ascii="Times New Roman" w:hAnsi="Times New Roman"/>
          <w:sz w:val="24"/>
          <w:szCs w:val="24"/>
        </w:rPr>
        <w:t>ere</w:t>
      </w:r>
      <w:r w:rsidRPr="00A62241">
        <w:rPr>
          <w:rFonts w:ascii="Times New Roman" w:hAnsi="Times New Roman"/>
          <w:sz w:val="24"/>
          <w:szCs w:val="24"/>
        </w:rPr>
        <w:t xml:space="preserve"> not present or represented by counsel. The Board was represented by Robert Manchester, Board Attorney.</w:t>
      </w:r>
    </w:p>
    <w:p w14:paraId="71188823" w14:textId="7A03B262" w:rsidR="000D51BF" w:rsidRPr="00A62241" w:rsidRDefault="000D51BF" w:rsidP="000D51BF">
      <w:pPr>
        <w:tabs>
          <w:tab w:val="left" w:pos="720"/>
          <w:tab w:val="left" w:pos="2160"/>
          <w:tab w:val="left" w:pos="2880"/>
          <w:tab w:val="left" w:pos="4680"/>
        </w:tabs>
        <w:rPr>
          <w:rFonts w:ascii="Times New Roman" w:hAnsi="Times New Roman"/>
          <w:sz w:val="24"/>
          <w:szCs w:val="24"/>
        </w:rPr>
      </w:pPr>
      <w:r w:rsidRPr="00A62241">
        <w:rPr>
          <w:rFonts w:ascii="Times New Roman" w:hAnsi="Times New Roman"/>
          <w:sz w:val="24"/>
          <w:szCs w:val="24"/>
        </w:rPr>
        <w:t>Following testimony and closing arguments, it was moved by Mr. Willoughby and seconded by Mr. Morris to move into Executive Session, pursuant to 25 O.S. Supp. 2018, Section 307(B)(8).  Motion passed by the following roll call vote:</w:t>
      </w:r>
    </w:p>
    <w:p w14:paraId="552B8ABE" w14:textId="77777777" w:rsidR="000D51BF" w:rsidRPr="00A62241" w:rsidRDefault="000D51BF" w:rsidP="000D51BF">
      <w:pPr>
        <w:tabs>
          <w:tab w:val="left" w:pos="720"/>
          <w:tab w:val="left" w:pos="2160"/>
          <w:tab w:val="left" w:pos="2880"/>
          <w:tab w:val="left" w:pos="4680"/>
        </w:tabs>
        <w:rPr>
          <w:rFonts w:ascii="Times New Roman" w:hAnsi="Times New Roman"/>
          <w:sz w:val="24"/>
          <w:szCs w:val="24"/>
        </w:rPr>
      </w:pPr>
    </w:p>
    <w:p w14:paraId="027687C0"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1842735F"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4850B3D8"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31294A76" w14:textId="616F2F48"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181A5701" w14:textId="77777777" w:rsidR="000D51BF" w:rsidRPr="00A62241" w:rsidRDefault="000D51BF" w:rsidP="000D51BF">
      <w:pPr>
        <w:tabs>
          <w:tab w:val="left" w:pos="2160"/>
          <w:tab w:val="left" w:pos="2880"/>
          <w:tab w:val="left" w:pos="4680"/>
        </w:tabs>
        <w:rPr>
          <w:rFonts w:ascii="Times New Roman" w:hAnsi="Times New Roman"/>
          <w:sz w:val="24"/>
          <w:szCs w:val="24"/>
        </w:rPr>
      </w:pPr>
    </w:p>
    <w:p w14:paraId="45887570" w14:textId="06620919" w:rsidR="000D51BF" w:rsidRPr="00A62241" w:rsidRDefault="000D51BF" w:rsidP="000D51BF">
      <w:pPr>
        <w:tabs>
          <w:tab w:val="left" w:pos="720"/>
          <w:tab w:val="left" w:pos="2880"/>
          <w:tab w:val="left" w:pos="2970"/>
          <w:tab w:val="left" w:pos="4680"/>
        </w:tabs>
        <w:rPr>
          <w:rFonts w:ascii="Times New Roman" w:hAnsi="Times New Roman"/>
          <w:sz w:val="24"/>
          <w:szCs w:val="24"/>
        </w:rPr>
      </w:pPr>
      <w:r w:rsidRPr="00A62241">
        <w:rPr>
          <w:rFonts w:ascii="Times New Roman" w:hAnsi="Times New Roman"/>
          <w:sz w:val="24"/>
          <w:szCs w:val="24"/>
        </w:rPr>
        <w:t>Following discussions in Executive Session, it was moved by Mr. Willoughby and seconded by Mr. Morris to move into Open Session.  Motion passed by the following roll call vote:</w:t>
      </w:r>
    </w:p>
    <w:p w14:paraId="1F0E2CBF" w14:textId="77777777" w:rsidR="000D51BF" w:rsidRPr="00A62241" w:rsidRDefault="000D51BF" w:rsidP="000D51BF">
      <w:pPr>
        <w:tabs>
          <w:tab w:val="left" w:pos="720"/>
          <w:tab w:val="left" w:pos="2880"/>
          <w:tab w:val="left" w:pos="2970"/>
          <w:tab w:val="left" w:pos="4680"/>
        </w:tabs>
        <w:rPr>
          <w:rFonts w:ascii="Times New Roman" w:hAnsi="Times New Roman"/>
          <w:sz w:val="24"/>
          <w:szCs w:val="24"/>
        </w:rPr>
      </w:pPr>
    </w:p>
    <w:p w14:paraId="7DD753CE"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48B6FD6C"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2F24EE2E"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36D21B4D"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356E227A" w14:textId="77777777" w:rsidR="000D51BF" w:rsidRPr="00A62241" w:rsidRDefault="000D51BF" w:rsidP="000D51BF">
      <w:pPr>
        <w:tabs>
          <w:tab w:val="left" w:pos="720"/>
          <w:tab w:val="left" w:pos="2160"/>
          <w:tab w:val="left" w:pos="2880"/>
          <w:tab w:val="left" w:pos="4680"/>
        </w:tabs>
        <w:rPr>
          <w:rFonts w:ascii="Times New Roman" w:hAnsi="Times New Roman"/>
          <w:sz w:val="24"/>
          <w:szCs w:val="24"/>
        </w:rPr>
      </w:pPr>
    </w:p>
    <w:p w14:paraId="3617D606" w14:textId="700C898F" w:rsidR="000D51BF" w:rsidRPr="00A62241" w:rsidRDefault="000D51BF" w:rsidP="002F203B">
      <w:pPr>
        <w:tabs>
          <w:tab w:val="left" w:pos="720"/>
        </w:tabs>
        <w:rPr>
          <w:rFonts w:ascii="Times New Roman" w:hAnsi="Times New Roman"/>
          <w:sz w:val="24"/>
          <w:szCs w:val="24"/>
        </w:rPr>
      </w:pPr>
      <w:r w:rsidRPr="00A62241">
        <w:rPr>
          <w:rFonts w:ascii="Times New Roman" w:hAnsi="Times New Roman"/>
          <w:sz w:val="24"/>
          <w:szCs w:val="24"/>
        </w:rPr>
        <w:t>It was moved by Mr. Brown and seconded by Mr. Smith to find the Respondents guilty of Counts I through VII based on clear and convincing evidence founded on the Findings of Fact</w:t>
      </w:r>
      <w:r w:rsidR="00AC03C8" w:rsidRPr="00A62241">
        <w:rPr>
          <w:rFonts w:ascii="Times New Roman" w:hAnsi="Times New Roman"/>
          <w:sz w:val="24"/>
          <w:szCs w:val="24"/>
        </w:rPr>
        <w:t xml:space="preserve"> which demonstrate a </w:t>
      </w:r>
      <w:r w:rsidRPr="00A62241">
        <w:rPr>
          <w:rFonts w:ascii="Times New Roman" w:hAnsi="Times New Roman"/>
          <w:sz w:val="24"/>
          <w:szCs w:val="24"/>
        </w:rPr>
        <w:t>complete disregard for public safety and welfare. Motion passed by the following roll call vote:</w:t>
      </w:r>
    </w:p>
    <w:p w14:paraId="4B7A6D76" w14:textId="77777777" w:rsidR="000D51BF" w:rsidRPr="00A62241" w:rsidRDefault="000D51BF" w:rsidP="000D51BF">
      <w:pPr>
        <w:tabs>
          <w:tab w:val="left" w:pos="720"/>
        </w:tabs>
        <w:ind w:firstLine="720"/>
        <w:rPr>
          <w:rFonts w:ascii="Times New Roman" w:hAnsi="Times New Roman"/>
          <w:sz w:val="24"/>
          <w:szCs w:val="24"/>
        </w:rPr>
      </w:pPr>
    </w:p>
    <w:p w14:paraId="32C61412"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3FCC5F6"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43435CE3"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0A4F474F"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1E6F692F" w14:textId="77777777" w:rsidR="000D51BF" w:rsidRPr="00A62241" w:rsidRDefault="000D51BF" w:rsidP="000D51BF">
      <w:pPr>
        <w:tabs>
          <w:tab w:val="left" w:pos="720"/>
          <w:tab w:val="left" w:pos="2160"/>
          <w:tab w:val="left" w:pos="2880"/>
          <w:tab w:val="left" w:pos="4680"/>
        </w:tabs>
        <w:rPr>
          <w:rFonts w:ascii="Times New Roman" w:hAnsi="Times New Roman"/>
          <w:sz w:val="24"/>
          <w:szCs w:val="24"/>
        </w:rPr>
      </w:pPr>
    </w:p>
    <w:p w14:paraId="3322EE7E" w14:textId="77777777" w:rsidR="000D51BF" w:rsidRPr="00A62241" w:rsidRDefault="000D51BF" w:rsidP="000D51BF">
      <w:pPr>
        <w:tabs>
          <w:tab w:val="left" w:pos="2340"/>
        </w:tabs>
        <w:rPr>
          <w:rFonts w:ascii="Times New Roman" w:hAnsi="Times New Roman"/>
          <w:sz w:val="24"/>
          <w:szCs w:val="24"/>
        </w:rPr>
      </w:pPr>
    </w:p>
    <w:p w14:paraId="5E241703" w14:textId="2B416521" w:rsidR="000D51BF" w:rsidRPr="00A62241" w:rsidRDefault="002F203B" w:rsidP="002F203B">
      <w:pPr>
        <w:tabs>
          <w:tab w:val="left" w:pos="720"/>
        </w:tabs>
        <w:rPr>
          <w:rFonts w:ascii="Times New Roman" w:hAnsi="Times New Roman"/>
          <w:sz w:val="24"/>
          <w:szCs w:val="24"/>
        </w:rPr>
      </w:pPr>
      <w:r>
        <w:rPr>
          <w:rFonts w:ascii="Times New Roman" w:hAnsi="Times New Roman"/>
          <w:sz w:val="24"/>
          <w:szCs w:val="24"/>
        </w:rPr>
        <w:t>Further, i</w:t>
      </w:r>
      <w:r w:rsidR="000D51BF" w:rsidRPr="00A62241">
        <w:rPr>
          <w:rFonts w:ascii="Times New Roman" w:hAnsi="Times New Roman"/>
          <w:sz w:val="24"/>
          <w:szCs w:val="24"/>
        </w:rPr>
        <w:t xml:space="preserve">t was moved by Mr. Willoughby and seconded by Mr. Morris that, having determined based on clear and convincing evidence that the Respondents are guilty under Counts I </w:t>
      </w:r>
      <w:r w:rsidR="00AC03C8" w:rsidRPr="00A62241">
        <w:rPr>
          <w:rFonts w:ascii="Times New Roman" w:hAnsi="Times New Roman"/>
          <w:sz w:val="24"/>
          <w:szCs w:val="24"/>
        </w:rPr>
        <w:t>through VII</w:t>
      </w:r>
      <w:r w:rsidR="000D51BF" w:rsidRPr="00A62241">
        <w:rPr>
          <w:rFonts w:ascii="Times New Roman" w:hAnsi="Times New Roman"/>
          <w:sz w:val="24"/>
          <w:szCs w:val="24"/>
        </w:rPr>
        <w:t xml:space="preserve">, </w:t>
      </w:r>
      <w:r w:rsidR="00AC03C8" w:rsidRPr="00A62241">
        <w:rPr>
          <w:rFonts w:ascii="Times New Roman" w:hAnsi="Times New Roman"/>
          <w:sz w:val="24"/>
          <w:szCs w:val="24"/>
        </w:rPr>
        <w:t xml:space="preserve">Khurshid Chishti’s Oklahoma Professional Engineer license 25449 shall be formally revoked and a $1000 administrative fine assessed. Further, the Oklahoma Certificate of Authorization number 6295 for M. En. P. Engineers shall be formally </w:t>
      </w:r>
      <w:proofErr w:type="gramStart"/>
      <w:r w:rsidR="00AC03C8" w:rsidRPr="00A62241">
        <w:rPr>
          <w:rFonts w:ascii="Times New Roman" w:hAnsi="Times New Roman"/>
          <w:sz w:val="24"/>
          <w:szCs w:val="24"/>
        </w:rPr>
        <w:t>revoked</w:t>
      </w:r>
      <w:proofErr w:type="gramEnd"/>
      <w:r w:rsidR="00AC03C8" w:rsidRPr="00A62241">
        <w:rPr>
          <w:rFonts w:ascii="Times New Roman" w:hAnsi="Times New Roman"/>
          <w:sz w:val="24"/>
          <w:szCs w:val="24"/>
        </w:rPr>
        <w:t xml:space="preserve"> and a $5000 administrative fine assessed. </w:t>
      </w:r>
      <w:r w:rsidR="000D51BF" w:rsidRPr="00A62241">
        <w:rPr>
          <w:rFonts w:ascii="Times New Roman" w:hAnsi="Times New Roman"/>
          <w:sz w:val="24"/>
          <w:szCs w:val="24"/>
        </w:rPr>
        <w:t>Motion passed by the following roll call vote:</w:t>
      </w:r>
    </w:p>
    <w:p w14:paraId="2993B39F" w14:textId="77777777" w:rsidR="000D51BF" w:rsidRPr="00A62241" w:rsidRDefault="000D51BF" w:rsidP="000D51BF">
      <w:pPr>
        <w:tabs>
          <w:tab w:val="left" w:pos="720"/>
        </w:tabs>
        <w:ind w:firstLine="720"/>
        <w:rPr>
          <w:rFonts w:ascii="Times New Roman" w:hAnsi="Times New Roman"/>
          <w:sz w:val="24"/>
          <w:szCs w:val="24"/>
        </w:rPr>
      </w:pPr>
    </w:p>
    <w:p w14:paraId="225E92F6"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2138A3B0"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14EC52E2"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49346791" w14:textId="77777777" w:rsidR="000D51BF" w:rsidRPr="00A62241" w:rsidRDefault="000D51BF" w:rsidP="000D51BF">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59A21997" w14:textId="77777777" w:rsidR="002F203B" w:rsidRDefault="002F203B" w:rsidP="000D51BF">
      <w:pPr>
        <w:pStyle w:val="Footer"/>
        <w:tabs>
          <w:tab w:val="clear" w:pos="4320"/>
          <w:tab w:val="left" w:pos="720"/>
          <w:tab w:val="left" w:pos="2160"/>
          <w:tab w:val="left" w:pos="3960"/>
          <w:tab w:val="left" w:pos="5490"/>
        </w:tabs>
        <w:rPr>
          <w:rFonts w:ascii="Times New Roman" w:hAnsi="Times New Roman"/>
          <w:sz w:val="24"/>
        </w:rPr>
      </w:pPr>
    </w:p>
    <w:p w14:paraId="1AFAE696" w14:textId="33FBB02A" w:rsidR="000D51BF" w:rsidRDefault="000D51BF" w:rsidP="000D51BF">
      <w:pPr>
        <w:pStyle w:val="Footer"/>
        <w:tabs>
          <w:tab w:val="clear" w:pos="4320"/>
          <w:tab w:val="left" w:pos="720"/>
          <w:tab w:val="left" w:pos="2160"/>
          <w:tab w:val="left" w:pos="3960"/>
          <w:tab w:val="left" w:pos="5490"/>
        </w:tabs>
        <w:rPr>
          <w:rFonts w:ascii="Times New Roman" w:hAnsi="Times New Roman"/>
          <w:sz w:val="24"/>
        </w:rPr>
      </w:pPr>
      <w:r w:rsidRPr="00A62241">
        <w:rPr>
          <w:rFonts w:ascii="Times New Roman" w:hAnsi="Times New Roman"/>
          <w:sz w:val="24"/>
        </w:rPr>
        <w:t xml:space="preserve">The Chair declared the hearing closed and asked </w:t>
      </w:r>
      <w:r w:rsidR="000012B9" w:rsidRPr="00A62241">
        <w:rPr>
          <w:rFonts w:ascii="Times New Roman" w:hAnsi="Times New Roman"/>
          <w:sz w:val="24"/>
          <w:szCs w:val="24"/>
        </w:rPr>
        <w:t>Emily Isbill, Attorney General Representative</w:t>
      </w:r>
      <w:r w:rsidR="000012B9" w:rsidRPr="00A62241">
        <w:rPr>
          <w:rFonts w:ascii="Times New Roman" w:hAnsi="Times New Roman"/>
          <w:sz w:val="24"/>
        </w:rPr>
        <w:t xml:space="preserve"> </w:t>
      </w:r>
      <w:r w:rsidRPr="00A62241">
        <w:rPr>
          <w:rFonts w:ascii="Times New Roman" w:hAnsi="Times New Roman"/>
          <w:sz w:val="24"/>
        </w:rPr>
        <w:t>to prepare a final order.</w:t>
      </w:r>
    </w:p>
    <w:p w14:paraId="0A3BD233" w14:textId="77777777" w:rsidR="002F203B" w:rsidRPr="00A62241" w:rsidRDefault="002F203B" w:rsidP="000D51BF">
      <w:pPr>
        <w:pStyle w:val="Footer"/>
        <w:tabs>
          <w:tab w:val="clear" w:pos="4320"/>
          <w:tab w:val="left" w:pos="720"/>
          <w:tab w:val="left" w:pos="2160"/>
          <w:tab w:val="left" w:pos="3960"/>
          <w:tab w:val="left" w:pos="5490"/>
        </w:tabs>
        <w:rPr>
          <w:rFonts w:ascii="Times New Roman" w:hAnsi="Times New Roman"/>
          <w:sz w:val="24"/>
        </w:rPr>
      </w:pPr>
    </w:p>
    <w:p w14:paraId="4CB30DC9" w14:textId="32B701A0" w:rsidR="00AC03C8" w:rsidRPr="00A62241" w:rsidRDefault="00AC03C8" w:rsidP="00AC03C8">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 xml:space="preserve">Robert Manchester presented a proposed consent order in Case No. 2023-040, Geophysical Navigation Services, LP, CA 7570/Joel Howard, PLS 1673. Respondents were not present or represented by counsel.  Following discussion, it was moved by Mr. Smith and seconded by Mr. Willoughby to accept the proposed consent order. Motion passed by the following roll call vote: </w:t>
      </w:r>
    </w:p>
    <w:p w14:paraId="1C2AE75B" w14:textId="77777777" w:rsidR="00AC03C8" w:rsidRPr="00A62241" w:rsidRDefault="00AC03C8" w:rsidP="00AC03C8">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34FA4655" w14:textId="77777777" w:rsidR="00AC03C8" w:rsidRPr="00A62241" w:rsidRDefault="00AC03C8" w:rsidP="00AC03C8">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0068EE2B" w14:textId="77777777" w:rsidR="00AC03C8" w:rsidRPr="00A62241" w:rsidRDefault="00AC03C8" w:rsidP="00AC03C8">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54859F71" w14:textId="77777777" w:rsidR="00AC03C8" w:rsidRPr="00A62241" w:rsidRDefault="00AC03C8" w:rsidP="00AC03C8">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2BF9C4E2" w14:textId="25429842" w:rsidR="00AC03C8" w:rsidRPr="00A62241" w:rsidRDefault="00AC03C8" w:rsidP="00AC03C8">
      <w:pPr>
        <w:tabs>
          <w:tab w:val="left" w:pos="2340"/>
        </w:tabs>
        <w:rPr>
          <w:rFonts w:ascii="Times New Roman" w:hAnsi="Times New Roman"/>
          <w:sz w:val="24"/>
          <w:szCs w:val="24"/>
        </w:rPr>
      </w:pPr>
    </w:p>
    <w:p w14:paraId="49B975DC" w14:textId="68954B76" w:rsidR="00383F85" w:rsidRPr="00A62241" w:rsidRDefault="00383F85" w:rsidP="00383F85">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 xml:space="preserve">Robert Manchester presented a proposed consent order in Case No. 2023-061, U.P. Engineers &amp; Architects, Inc. CA 9184/Aaron Janke, PE 34232. Respondents were not present or represented by counsel.  Following discussion, it was moved by Mr. Willoughby and seconded by Mr. Adams to accept the proposed consent order. Motion passed by the following roll call vote: </w:t>
      </w:r>
    </w:p>
    <w:p w14:paraId="6AEB50F6"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lastRenderedPageBreak/>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608DD79D"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3C9591C1"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51056C48"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5817F7D2" w14:textId="77777777" w:rsidR="00383F85" w:rsidRPr="00A62241" w:rsidRDefault="00383F85" w:rsidP="00383F85">
      <w:pPr>
        <w:tabs>
          <w:tab w:val="left" w:pos="2340"/>
        </w:tabs>
        <w:rPr>
          <w:rFonts w:ascii="Times New Roman" w:hAnsi="Times New Roman"/>
          <w:sz w:val="24"/>
          <w:szCs w:val="24"/>
        </w:rPr>
      </w:pPr>
    </w:p>
    <w:p w14:paraId="63D37716" w14:textId="4673D816" w:rsidR="00383F85" w:rsidRPr="00A62241" w:rsidRDefault="00383F85" w:rsidP="00383F85">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 xml:space="preserve">Robert Manchester presented a proposed consent order in Case No. 2023-082, Martin Henry, EI 16139. Respondent was not present or represented by counsel.  Following discussion, it was moved by Mr. Brown and seconded by Mr. Cardenas to accept the proposed consent order. Motion passed by the following roll call vote: </w:t>
      </w:r>
    </w:p>
    <w:p w14:paraId="428C6CAC"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2031C89F"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30EA2FD7"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233A07CD"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3C8B0A5D" w14:textId="77777777" w:rsidR="00383F85" w:rsidRPr="00A62241" w:rsidRDefault="00383F85" w:rsidP="00383F85">
      <w:pPr>
        <w:tabs>
          <w:tab w:val="left" w:pos="2340"/>
        </w:tabs>
        <w:rPr>
          <w:rFonts w:ascii="Times New Roman" w:hAnsi="Times New Roman"/>
          <w:sz w:val="24"/>
          <w:szCs w:val="24"/>
        </w:rPr>
      </w:pPr>
    </w:p>
    <w:p w14:paraId="6B2D85BB" w14:textId="3DEA919C" w:rsidR="00383F85" w:rsidRPr="00A62241" w:rsidRDefault="00383F85" w:rsidP="00383F85">
      <w:pPr>
        <w:spacing w:before="100" w:beforeAutospacing="1" w:after="100" w:afterAutospacing="1"/>
        <w:ind w:firstLine="720"/>
        <w:rPr>
          <w:rFonts w:ascii="Times New Roman" w:hAnsi="Times New Roman"/>
          <w:sz w:val="24"/>
          <w:szCs w:val="24"/>
        </w:rPr>
      </w:pPr>
      <w:r w:rsidRPr="00A62241">
        <w:rPr>
          <w:rFonts w:ascii="Times New Roman" w:hAnsi="Times New Roman"/>
          <w:sz w:val="24"/>
          <w:szCs w:val="24"/>
        </w:rPr>
        <w:t>Robert Manchester presented a proposed compliance agreement in Case No. 2023-084, Apex Structural, Inc., CA 9219/Brian Panning, PE 29325. Respondents were not present or represented by counsel.  Following discussion, it was moved by Mr. Brown and seconded by Mr. Willoughby to accept the proposed compliance agreement. Motion passed by the following roll call vote:</w:t>
      </w:r>
    </w:p>
    <w:p w14:paraId="38C721B3"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4A64982F"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102F19D8"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79FF33FB" w14:textId="77777777" w:rsidR="00383F85" w:rsidRPr="00A62241" w:rsidRDefault="00383F85" w:rsidP="00383F85">
      <w:pPr>
        <w:tabs>
          <w:tab w:val="left" w:pos="2340"/>
        </w:tabs>
        <w:rPr>
          <w:rFonts w:ascii="Times New Roman" w:hAnsi="Times New Roman"/>
          <w:sz w:val="24"/>
          <w:szCs w:val="24"/>
        </w:rPr>
      </w:pPr>
      <w:r w:rsidRPr="00A62241">
        <w:rPr>
          <w:rFonts w:ascii="Times New Roman" w:hAnsi="Times New Roman"/>
          <w:sz w:val="24"/>
          <w:szCs w:val="24"/>
        </w:rPr>
        <w:tab/>
        <w:t xml:space="preserve">Richard Willoughby (aye) </w:t>
      </w:r>
    </w:p>
    <w:p w14:paraId="4E7A0D15" w14:textId="77777777" w:rsidR="00383F85" w:rsidRPr="00A62241" w:rsidRDefault="00383F85" w:rsidP="00383F85">
      <w:pPr>
        <w:tabs>
          <w:tab w:val="left" w:pos="2340"/>
        </w:tabs>
        <w:rPr>
          <w:rFonts w:ascii="Times New Roman" w:hAnsi="Times New Roman"/>
          <w:sz w:val="24"/>
          <w:szCs w:val="24"/>
        </w:rPr>
      </w:pPr>
    </w:p>
    <w:p w14:paraId="5B14C3AD" w14:textId="77777777" w:rsidR="00383F85" w:rsidRPr="00A62241" w:rsidRDefault="00383F85" w:rsidP="00383F85">
      <w:pPr>
        <w:tabs>
          <w:tab w:val="left" w:pos="720"/>
        </w:tabs>
        <w:rPr>
          <w:rFonts w:ascii="Times New Roman" w:hAnsi="Times New Roman"/>
          <w:sz w:val="24"/>
          <w:szCs w:val="24"/>
        </w:rPr>
      </w:pPr>
    </w:p>
    <w:p w14:paraId="35B8DC88" w14:textId="0DB86526" w:rsidR="004D2626" w:rsidRPr="00A62241" w:rsidRDefault="004D2626" w:rsidP="004D2626">
      <w:pPr>
        <w:pStyle w:val="BodyText3"/>
        <w:tabs>
          <w:tab w:val="left" w:pos="720"/>
          <w:tab w:val="left" w:pos="2880"/>
          <w:tab w:val="left" w:pos="4680"/>
        </w:tabs>
        <w:rPr>
          <w:rFonts w:ascii="Times New Roman" w:hAnsi="Times New Roman"/>
          <w:szCs w:val="24"/>
        </w:rPr>
      </w:pPr>
      <w:r w:rsidRPr="00A62241">
        <w:rPr>
          <w:rFonts w:ascii="Times New Roman" w:hAnsi="Times New Roman"/>
          <w:szCs w:val="24"/>
        </w:rPr>
        <w:tab/>
        <w:t>Following the presentation of the cases listed below, it was moved by Mr.</w:t>
      </w:r>
      <w:r w:rsidR="00383F85" w:rsidRPr="00A62241">
        <w:rPr>
          <w:rFonts w:ascii="Times New Roman" w:hAnsi="Times New Roman"/>
          <w:szCs w:val="24"/>
        </w:rPr>
        <w:t xml:space="preserve"> Willoughby</w:t>
      </w:r>
      <w:r w:rsidRPr="00A62241">
        <w:rPr>
          <w:rFonts w:ascii="Times New Roman" w:hAnsi="Times New Roman"/>
          <w:szCs w:val="24"/>
        </w:rPr>
        <w:t xml:space="preserve"> and seconded by Mr. </w:t>
      </w:r>
      <w:r w:rsidR="00383F85" w:rsidRPr="00A62241">
        <w:rPr>
          <w:rFonts w:ascii="Times New Roman" w:hAnsi="Times New Roman"/>
          <w:szCs w:val="24"/>
        </w:rPr>
        <w:t>Cardenas</w:t>
      </w:r>
      <w:r w:rsidRPr="00A62241">
        <w:rPr>
          <w:rFonts w:ascii="Times New Roman" w:hAnsi="Times New Roman"/>
          <w:szCs w:val="24"/>
        </w:rPr>
        <w:t xml:space="preserve"> to accept the Enforcement Committee’s recommendation and issue a Letter of Caution regarding the following matters: </w:t>
      </w:r>
    </w:p>
    <w:p w14:paraId="4CAD0AD8" w14:textId="77777777" w:rsidR="00383F85" w:rsidRPr="00A62241" w:rsidRDefault="00383F85" w:rsidP="004D2626">
      <w:pPr>
        <w:pStyle w:val="BodyText3"/>
        <w:tabs>
          <w:tab w:val="left" w:pos="720"/>
          <w:tab w:val="left" w:pos="2880"/>
          <w:tab w:val="left" w:pos="4680"/>
        </w:tabs>
        <w:rPr>
          <w:rFonts w:ascii="Times New Roman" w:hAnsi="Times New Roman"/>
          <w:szCs w:val="24"/>
        </w:rPr>
      </w:pPr>
    </w:p>
    <w:p w14:paraId="3EABC273"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2023-086</w:t>
      </w:r>
      <w:r w:rsidRPr="00A62241">
        <w:rPr>
          <w:rFonts w:ascii="Times New Roman" w:hAnsi="Times New Roman"/>
          <w:sz w:val="24"/>
          <w:szCs w:val="24"/>
        </w:rPr>
        <w:tab/>
        <w:t xml:space="preserve">Nucor Corporation, CA 4750 </w:t>
      </w:r>
      <w:proofErr w:type="gramStart"/>
      <w:r w:rsidRPr="00A62241">
        <w:rPr>
          <w:rFonts w:ascii="Times New Roman" w:hAnsi="Times New Roman"/>
          <w:sz w:val="24"/>
          <w:szCs w:val="24"/>
        </w:rPr>
        <w:t>( Grapeland</w:t>
      </w:r>
      <w:proofErr w:type="gramEnd"/>
      <w:r w:rsidRPr="00A62241">
        <w:rPr>
          <w:rFonts w:ascii="Times New Roman" w:hAnsi="Times New Roman"/>
          <w:sz w:val="24"/>
          <w:szCs w:val="24"/>
        </w:rPr>
        <w:t>, TX)</w:t>
      </w:r>
    </w:p>
    <w:p w14:paraId="446A5C4F"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2023-087</w:t>
      </w:r>
      <w:r w:rsidRPr="00A62241">
        <w:rPr>
          <w:rFonts w:ascii="Times New Roman" w:hAnsi="Times New Roman"/>
          <w:sz w:val="24"/>
          <w:szCs w:val="24"/>
        </w:rPr>
        <w:tab/>
        <w:t>Saber Power Services, LLC, CA 8298 (Rosharon, TX)</w:t>
      </w:r>
    </w:p>
    <w:p w14:paraId="3906F20C"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2023-089</w:t>
      </w:r>
      <w:r w:rsidRPr="00A62241">
        <w:rPr>
          <w:rFonts w:ascii="Times New Roman" w:hAnsi="Times New Roman"/>
          <w:sz w:val="24"/>
          <w:szCs w:val="24"/>
        </w:rPr>
        <w:tab/>
        <w:t>McKim &amp; Creed, Inc., CA 6638 (Raleigh, NC)</w:t>
      </w:r>
    </w:p>
    <w:p w14:paraId="2BAB38C9"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2023-091</w:t>
      </w:r>
      <w:r w:rsidRPr="00A62241">
        <w:rPr>
          <w:rFonts w:ascii="Times New Roman" w:hAnsi="Times New Roman"/>
          <w:sz w:val="24"/>
          <w:szCs w:val="24"/>
        </w:rPr>
        <w:tab/>
        <w:t>Ohlin &amp; Reed Consulting Engineers, Inc., CA 7867 (Akron, OH)</w:t>
      </w:r>
    </w:p>
    <w:p w14:paraId="5C7BE8EB"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2023-092</w:t>
      </w:r>
      <w:r w:rsidRPr="00A62241">
        <w:rPr>
          <w:rFonts w:ascii="Times New Roman" w:hAnsi="Times New Roman"/>
          <w:sz w:val="24"/>
          <w:szCs w:val="24"/>
        </w:rPr>
        <w:tab/>
        <w:t xml:space="preserve">John P. Reed, PE 35060 (Akron, OH) </w:t>
      </w:r>
    </w:p>
    <w:p w14:paraId="017E81E0"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2023-093</w:t>
      </w:r>
      <w:r w:rsidRPr="00A62241">
        <w:rPr>
          <w:rFonts w:ascii="Times New Roman" w:hAnsi="Times New Roman"/>
          <w:sz w:val="24"/>
          <w:szCs w:val="24"/>
        </w:rPr>
        <w:tab/>
        <w:t>Plump Engineering, Inc., CA 5702 (Anaheim, CA)</w:t>
      </w:r>
    </w:p>
    <w:p w14:paraId="66B87393"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2023-094</w:t>
      </w:r>
      <w:r w:rsidRPr="00A62241">
        <w:rPr>
          <w:rFonts w:ascii="Times New Roman" w:hAnsi="Times New Roman"/>
          <w:sz w:val="24"/>
          <w:szCs w:val="24"/>
        </w:rPr>
        <w:tab/>
        <w:t>Richard A. Plump, PE 23960 (Anaheim, CA)</w:t>
      </w:r>
    </w:p>
    <w:p w14:paraId="1374A47E"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2023-097</w:t>
      </w:r>
      <w:r w:rsidRPr="00A62241">
        <w:rPr>
          <w:rFonts w:ascii="Times New Roman" w:hAnsi="Times New Roman"/>
          <w:sz w:val="24"/>
          <w:szCs w:val="24"/>
        </w:rPr>
        <w:tab/>
        <w:t>Michael A. King, PE 27795 (Williamsburg, VA)</w:t>
      </w:r>
    </w:p>
    <w:p w14:paraId="7411D7D5"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2023-102</w:t>
      </w:r>
      <w:r w:rsidRPr="00A62241">
        <w:rPr>
          <w:rFonts w:ascii="Times New Roman" w:hAnsi="Times New Roman"/>
          <w:sz w:val="24"/>
          <w:szCs w:val="24"/>
        </w:rPr>
        <w:tab/>
        <w:t>Chan Nguyen, PE 25220 (Lakewood, CO)</w:t>
      </w:r>
    </w:p>
    <w:p w14:paraId="648F911A"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2023-103</w:t>
      </w:r>
      <w:r w:rsidRPr="00A62241">
        <w:rPr>
          <w:rFonts w:ascii="Times New Roman" w:hAnsi="Times New Roman"/>
          <w:sz w:val="24"/>
          <w:szCs w:val="24"/>
        </w:rPr>
        <w:tab/>
        <w:t>Bradford Jay Raffensperger, PE 17260 (Suwanee, GA)</w:t>
      </w:r>
    </w:p>
    <w:p w14:paraId="166A41BB" w14:textId="1C70AABA"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2023-104</w:t>
      </w:r>
      <w:r w:rsidRPr="00A62241">
        <w:rPr>
          <w:rFonts w:ascii="Times New Roman" w:hAnsi="Times New Roman"/>
          <w:sz w:val="24"/>
          <w:szCs w:val="24"/>
        </w:rPr>
        <w:tab/>
        <w:t xml:space="preserve">Timothy J. </w:t>
      </w:r>
      <w:proofErr w:type="spellStart"/>
      <w:r w:rsidRPr="00A62241">
        <w:rPr>
          <w:rFonts w:ascii="Times New Roman" w:hAnsi="Times New Roman"/>
          <w:sz w:val="24"/>
          <w:szCs w:val="24"/>
        </w:rPr>
        <w:t>Tieaskie</w:t>
      </w:r>
      <w:proofErr w:type="spellEnd"/>
      <w:r w:rsidRPr="00A62241">
        <w:rPr>
          <w:rFonts w:ascii="Times New Roman" w:hAnsi="Times New Roman"/>
          <w:sz w:val="24"/>
          <w:szCs w:val="24"/>
        </w:rPr>
        <w:t>, PE 29532 (Royal, AR)</w:t>
      </w:r>
    </w:p>
    <w:p w14:paraId="74AF0F8F"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2023-105</w:t>
      </w:r>
      <w:r w:rsidRPr="00A62241">
        <w:rPr>
          <w:rFonts w:ascii="Times New Roman" w:hAnsi="Times New Roman"/>
          <w:sz w:val="24"/>
          <w:szCs w:val="24"/>
        </w:rPr>
        <w:tab/>
        <w:t>Benjamin W. Yeung, PE 21888 (Las Vegas, NV)</w:t>
      </w:r>
    </w:p>
    <w:p w14:paraId="4F9A84C7"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2023-106</w:t>
      </w:r>
      <w:r w:rsidRPr="00A62241">
        <w:rPr>
          <w:rFonts w:ascii="Times New Roman" w:hAnsi="Times New Roman"/>
          <w:sz w:val="24"/>
          <w:szCs w:val="24"/>
        </w:rPr>
        <w:tab/>
        <w:t>Project Associates, Inc., CA 6006 (Evansville, IN)</w:t>
      </w:r>
    </w:p>
    <w:p w14:paraId="10F3EE72" w14:textId="77777777" w:rsidR="00383F85" w:rsidRPr="00A62241" w:rsidRDefault="00383F85" w:rsidP="00383F85">
      <w:pPr>
        <w:pStyle w:val="NoSpacing"/>
        <w:rPr>
          <w:rFonts w:ascii="Times New Roman" w:hAnsi="Times New Roman"/>
          <w:sz w:val="24"/>
          <w:szCs w:val="24"/>
        </w:rPr>
      </w:pPr>
      <w:r w:rsidRPr="00A62241">
        <w:rPr>
          <w:rFonts w:ascii="Times New Roman" w:hAnsi="Times New Roman"/>
          <w:sz w:val="24"/>
          <w:szCs w:val="24"/>
        </w:rPr>
        <w:t>2023-107</w:t>
      </w:r>
      <w:r w:rsidRPr="00A62241">
        <w:rPr>
          <w:rFonts w:ascii="Times New Roman" w:hAnsi="Times New Roman"/>
          <w:sz w:val="24"/>
          <w:szCs w:val="24"/>
        </w:rPr>
        <w:tab/>
        <w:t>Professional Engineering Associates, Inc., CA 4083 (Greenville, SC)</w:t>
      </w:r>
    </w:p>
    <w:p w14:paraId="2F73D608" w14:textId="77777777" w:rsidR="004D2626" w:rsidRPr="00A62241" w:rsidRDefault="004D2626" w:rsidP="004D2626">
      <w:pPr>
        <w:rPr>
          <w:rFonts w:ascii="Times New Roman" w:hAnsi="Times New Roman"/>
          <w:sz w:val="24"/>
          <w:szCs w:val="24"/>
        </w:rPr>
      </w:pPr>
    </w:p>
    <w:p w14:paraId="649D900F" w14:textId="77777777" w:rsidR="00FE2AE0" w:rsidRDefault="00FE2AE0" w:rsidP="004D2626">
      <w:pPr>
        <w:rPr>
          <w:rFonts w:ascii="Times New Roman" w:hAnsi="Times New Roman"/>
          <w:sz w:val="24"/>
          <w:szCs w:val="24"/>
        </w:rPr>
      </w:pPr>
    </w:p>
    <w:p w14:paraId="730D6DFF" w14:textId="77777777" w:rsidR="00FE2AE0" w:rsidRDefault="00FE2AE0" w:rsidP="004D2626">
      <w:pPr>
        <w:rPr>
          <w:rFonts w:ascii="Times New Roman" w:hAnsi="Times New Roman"/>
          <w:sz w:val="24"/>
          <w:szCs w:val="24"/>
        </w:rPr>
      </w:pPr>
    </w:p>
    <w:p w14:paraId="09E6C25B" w14:textId="0BAC7B93" w:rsidR="004D2626" w:rsidRPr="00A62241" w:rsidRDefault="004D2626" w:rsidP="004D2626">
      <w:pPr>
        <w:rPr>
          <w:rFonts w:ascii="Times New Roman" w:hAnsi="Times New Roman"/>
          <w:sz w:val="24"/>
          <w:szCs w:val="24"/>
        </w:rPr>
      </w:pPr>
      <w:r w:rsidRPr="00A62241">
        <w:rPr>
          <w:rFonts w:ascii="Times New Roman" w:hAnsi="Times New Roman"/>
          <w:sz w:val="24"/>
          <w:szCs w:val="24"/>
        </w:rPr>
        <w:t>Motion passed by the following roll call vote:</w:t>
      </w:r>
    </w:p>
    <w:p w14:paraId="74BAE18A" w14:textId="77777777" w:rsidR="004D2626" w:rsidRPr="00A62241" w:rsidRDefault="004D2626" w:rsidP="004D2626">
      <w:pPr>
        <w:tabs>
          <w:tab w:val="left" w:pos="2340"/>
        </w:tabs>
        <w:rPr>
          <w:rFonts w:ascii="Times New Roman" w:hAnsi="Times New Roman"/>
          <w:sz w:val="24"/>
          <w:szCs w:val="24"/>
        </w:rPr>
      </w:pPr>
    </w:p>
    <w:p w14:paraId="406B6C16" w14:textId="77777777" w:rsidR="004D2626" w:rsidRPr="00A62241" w:rsidRDefault="004D2626" w:rsidP="004D2626">
      <w:pPr>
        <w:tabs>
          <w:tab w:val="left" w:pos="2340"/>
        </w:tabs>
        <w:rPr>
          <w:rFonts w:ascii="Times New Roman" w:hAnsi="Times New Roman"/>
          <w:sz w:val="24"/>
          <w:szCs w:val="24"/>
        </w:rPr>
      </w:pPr>
      <w:r w:rsidRPr="00A62241">
        <w:rPr>
          <w:rFonts w:ascii="Times New Roman" w:hAnsi="Times New Roman"/>
          <w:sz w:val="24"/>
          <w:szCs w:val="24"/>
          <w:shd w:val="clear" w:color="auto" w:fill="FFFFFF"/>
        </w:rPr>
        <w:lastRenderedPageBreak/>
        <w:tab/>
      </w:r>
      <w:r w:rsidRPr="00A62241">
        <w:rPr>
          <w:rFonts w:ascii="Times New Roman" w:hAnsi="Times New Roman"/>
          <w:sz w:val="24"/>
          <w:szCs w:val="24"/>
        </w:rPr>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41E52B1" w14:textId="77777777" w:rsidR="004D2626" w:rsidRPr="00A62241" w:rsidRDefault="004D2626" w:rsidP="004D2626">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4A57542D" w14:textId="77777777" w:rsidR="004D2626" w:rsidRPr="00A62241" w:rsidRDefault="004D2626" w:rsidP="004D2626">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13451034" w14:textId="77777777" w:rsidR="004D2626" w:rsidRPr="00A62241" w:rsidRDefault="004D2626" w:rsidP="004D2626">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0F46F929" w14:textId="5B8B43CD" w:rsidR="004D2626" w:rsidRPr="00A62241" w:rsidRDefault="004D2626" w:rsidP="00AF53B7">
      <w:pPr>
        <w:ind w:firstLine="720"/>
        <w:rPr>
          <w:rFonts w:ascii="Times New Roman" w:hAnsi="Times New Roman"/>
          <w:sz w:val="24"/>
          <w:szCs w:val="24"/>
        </w:rPr>
      </w:pPr>
    </w:p>
    <w:p w14:paraId="3C861126" w14:textId="77777777" w:rsidR="007C6496" w:rsidRPr="00A62241" w:rsidRDefault="007C6496" w:rsidP="007C6496">
      <w:pPr>
        <w:ind w:firstLine="720"/>
        <w:rPr>
          <w:rFonts w:ascii="Times New Roman" w:hAnsi="Times New Roman"/>
          <w:sz w:val="24"/>
          <w:szCs w:val="24"/>
        </w:rPr>
      </w:pPr>
      <w:r w:rsidRPr="00A62241">
        <w:rPr>
          <w:rFonts w:ascii="Times New Roman" w:hAnsi="Times New Roman"/>
          <w:sz w:val="24"/>
          <w:szCs w:val="24"/>
        </w:rPr>
        <w:t>The Enforcement Case List and Administrative Fine collection spreadsheet were reviewed with no action taken.</w:t>
      </w:r>
    </w:p>
    <w:p w14:paraId="72A32C28" w14:textId="77777777" w:rsidR="00F9481A" w:rsidRPr="00A62241" w:rsidRDefault="00F9481A" w:rsidP="007C6496">
      <w:pPr>
        <w:ind w:firstLine="720"/>
        <w:rPr>
          <w:rFonts w:ascii="Times New Roman" w:hAnsi="Times New Roman"/>
          <w:sz w:val="24"/>
          <w:szCs w:val="24"/>
        </w:rPr>
      </w:pPr>
    </w:p>
    <w:p w14:paraId="27878B99" w14:textId="77777777" w:rsidR="00FE2AE0" w:rsidRDefault="00FE2AE0" w:rsidP="00F9481A">
      <w:pPr>
        <w:tabs>
          <w:tab w:val="left" w:pos="2340"/>
        </w:tabs>
        <w:ind w:left="180" w:firstLine="540"/>
        <w:rPr>
          <w:rFonts w:ascii="Times New Roman" w:hAnsi="Times New Roman"/>
          <w:sz w:val="24"/>
          <w:szCs w:val="24"/>
        </w:rPr>
      </w:pPr>
    </w:p>
    <w:p w14:paraId="6E8788BF" w14:textId="6541C74C" w:rsidR="00F9481A" w:rsidRPr="00A62241" w:rsidRDefault="00F9481A" w:rsidP="00F9481A">
      <w:pPr>
        <w:tabs>
          <w:tab w:val="left" w:pos="2340"/>
        </w:tabs>
        <w:ind w:left="180" w:firstLine="540"/>
        <w:rPr>
          <w:rFonts w:ascii="Times New Roman" w:hAnsi="Times New Roman"/>
          <w:sz w:val="24"/>
          <w:szCs w:val="24"/>
        </w:rPr>
      </w:pPr>
      <w:r w:rsidRPr="00A62241">
        <w:rPr>
          <w:rFonts w:ascii="Times New Roman" w:hAnsi="Times New Roman"/>
          <w:sz w:val="24"/>
          <w:szCs w:val="24"/>
        </w:rPr>
        <w:t>Kathy Hart presented a Scholarship Report with no action taken.</w:t>
      </w:r>
    </w:p>
    <w:p w14:paraId="7E4CBC16" w14:textId="77777777" w:rsidR="007C6496" w:rsidRPr="00A62241" w:rsidRDefault="007C6496" w:rsidP="007C6496">
      <w:pPr>
        <w:ind w:firstLine="720"/>
        <w:rPr>
          <w:rFonts w:ascii="Times New Roman" w:hAnsi="Times New Roman"/>
          <w:sz w:val="24"/>
          <w:szCs w:val="24"/>
        </w:rPr>
      </w:pPr>
    </w:p>
    <w:bookmarkEnd w:id="0"/>
    <w:p w14:paraId="1355F594" w14:textId="77777777" w:rsidR="00FE2AE0" w:rsidRDefault="00FE2AE0" w:rsidP="00F9481A">
      <w:pPr>
        <w:ind w:firstLine="720"/>
        <w:rPr>
          <w:rFonts w:ascii="Times New Roman" w:hAnsi="Times New Roman"/>
          <w:sz w:val="24"/>
          <w:szCs w:val="24"/>
        </w:rPr>
      </w:pPr>
    </w:p>
    <w:p w14:paraId="65CFA648" w14:textId="16033005" w:rsidR="00F9481A" w:rsidRPr="00A62241" w:rsidRDefault="00F9481A" w:rsidP="00F9481A">
      <w:pPr>
        <w:ind w:firstLine="720"/>
        <w:rPr>
          <w:rFonts w:ascii="Times New Roman" w:hAnsi="Times New Roman"/>
          <w:sz w:val="24"/>
          <w:szCs w:val="24"/>
        </w:rPr>
      </w:pPr>
      <w:r w:rsidRPr="00A62241">
        <w:rPr>
          <w:rFonts w:ascii="Times New Roman" w:hAnsi="Times New Roman"/>
          <w:sz w:val="24"/>
          <w:szCs w:val="24"/>
        </w:rPr>
        <w:t>Kathy Hart presented an Outreach Report, including details about numerous virtual and in-person presentations to provide information about the Fundamentals of Engineering (FE) examination and the value of licensure.</w:t>
      </w:r>
      <w:r w:rsidRPr="00A62241">
        <w:rPr>
          <w:rFonts w:ascii="Times New Roman" w:hAnsi="Times New Roman"/>
          <w:sz w:val="24"/>
          <w:szCs w:val="24"/>
          <w:shd w:val="clear" w:color="auto" w:fill="FFFFFF"/>
        </w:rPr>
        <w:t xml:space="preserve"> Additionally, the Board has been invited to participate at a Roundtable Discussion at the OSLS State Meeting on March 8, 2024.</w:t>
      </w:r>
    </w:p>
    <w:p w14:paraId="5EEB810E" w14:textId="77777777" w:rsidR="007B5FF5" w:rsidRPr="00A62241" w:rsidRDefault="007B5FF5" w:rsidP="00F9481A">
      <w:pPr>
        <w:tabs>
          <w:tab w:val="left" w:pos="2340"/>
        </w:tabs>
        <w:rPr>
          <w:rFonts w:ascii="Times New Roman" w:hAnsi="Times New Roman"/>
          <w:sz w:val="24"/>
          <w:szCs w:val="24"/>
        </w:rPr>
      </w:pPr>
    </w:p>
    <w:p w14:paraId="14244F16" w14:textId="77777777" w:rsidR="00FE2AE0" w:rsidRDefault="000012B9" w:rsidP="00C037AF">
      <w:pPr>
        <w:tabs>
          <w:tab w:val="left" w:pos="720"/>
        </w:tabs>
        <w:rPr>
          <w:rFonts w:ascii="Times New Roman" w:hAnsi="Times New Roman"/>
          <w:sz w:val="24"/>
          <w:szCs w:val="24"/>
        </w:rPr>
      </w:pPr>
      <w:r w:rsidRPr="00A62241">
        <w:rPr>
          <w:rFonts w:ascii="Times New Roman" w:hAnsi="Times New Roman"/>
          <w:sz w:val="24"/>
          <w:szCs w:val="24"/>
        </w:rPr>
        <w:tab/>
      </w:r>
    </w:p>
    <w:p w14:paraId="45D586C8" w14:textId="4FFAB58A" w:rsidR="00B56357" w:rsidRPr="00A62241" w:rsidRDefault="00FE2AE0" w:rsidP="00C037AF">
      <w:pPr>
        <w:tabs>
          <w:tab w:val="left" w:pos="720"/>
        </w:tabs>
        <w:rPr>
          <w:rStyle w:val="Strong"/>
          <w:rFonts w:ascii="Times New Roman" w:hAnsi="Times New Roman"/>
          <w:b w:val="0"/>
          <w:bCs w:val="0"/>
          <w:sz w:val="24"/>
          <w:szCs w:val="24"/>
        </w:rPr>
      </w:pPr>
      <w:r>
        <w:rPr>
          <w:rFonts w:ascii="Times New Roman" w:hAnsi="Times New Roman"/>
          <w:sz w:val="24"/>
          <w:szCs w:val="24"/>
        </w:rPr>
        <w:tab/>
      </w:r>
      <w:r w:rsidR="000012B9" w:rsidRPr="00A62241">
        <w:rPr>
          <w:rFonts w:ascii="Times New Roman" w:hAnsi="Times New Roman"/>
          <w:sz w:val="24"/>
          <w:szCs w:val="24"/>
        </w:rPr>
        <w:t>The Board recessed for lunch from noon to 1:00 p.m.</w:t>
      </w:r>
    </w:p>
    <w:p w14:paraId="62012283" w14:textId="77777777" w:rsidR="00B56357" w:rsidRPr="00A62241" w:rsidRDefault="00B56357" w:rsidP="00F9481A">
      <w:pPr>
        <w:tabs>
          <w:tab w:val="left" w:pos="2340"/>
        </w:tabs>
        <w:rPr>
          <w:rStyle w:val="Strong"/>
          <w:sz w:val="28"/>
          <w:szCs w:val="28"/>
          <w:shd w:val="clear" w:color="auto" w:fill="FFFFFF"/>
        </w:rPr>
      </w:pPr>
    </w:p>
    <w:p w14:paraId="603C3A9C" w14:textId="72382851" w:rsidR="00FE2AE0" w:rsidRDefault="00FE2AE0" w:rsidP="00C037AF">
      <w:pPr>
        <w:tabs>
          <w:tab w:val="left" w:pos="720"/>
        </w:tabs>
        <w:rPr>
          <w:rStyle w:val="Strong"/>
          <w:rFonts w:ascii="Times New Roman" w:hAnsi="Times New Roman"/>
          <w:b w:val="0"/>
          <w:bCs w:val="0"/>
          <w:sz w:val="24"/>
          <w:szCs w:val="24"/>
          <w:shd w:val="clear" w:color="auto" w:fill="FFFFFF"/>
        </w:rPr>
      </w:pPr>
      <w:r>
        <w:rPr>
          <w:rStyle w:val="Strong"/>
          <w:rFonts w:ascii="Times New Roman" w:hAnsi="Times New Roman"/>
          <w:b w:val="0"/>
          <w:bCs w:val="0"/>
          <w:sz w:val="24"/>
          <w:szCs w:val="24"/>
          <w:shd w:val="clear" w:color="auto" w:fill="FFFFFF"/>
        </w:rPr>
        <w:tab/>
      </w:r>
      <w:r w:rsidR="00C037AF" w:rsidRPr="00A62241">
        <w:rPr>
          <w:rStyle w:val="Strong"/>
          <w:rFonts w:ascii="Times New Roman" w:hAnsi="Times New Roman"/>
          <w:b w:val="0"/>
          <w:bCs w:val="0"/>
          <w:sz w:val="24"/>
          <w:szCs w:val="24"/>
          <w:shd w:val="clear" w:color="auto" w:fill="FFFFFF"/>
        </w:rPr>
        <w:tab/>
      </w:r>
    </w:p>
    <w:p w14:paraId="74231557" w14:textId="6F6FA21C" w:rsidR="00B56357" w:rsidRPr="00A62241" w:rsidRDefault="00FE2AE0" w:rsidP="00C037AF">
      <w:pPr>
        <w:tabs>
          <w:tab w:val="left" w:pos="720"/>
        </w:tabs>
        <w:rPr>
          <w:rStyle w:val="Strong"/>
          <w:rFonts w:ascii="Times New Roman" w:hAnsi="Times New Roman"/>
          <w:b w:val="0"/>
          <w:bCs w:val="0"/>
          <w:sz w:val="24"/>
          <w:szCs w:val="24"/>
          <w:shd w:val="clear" w:color="auto" w:fill="FFFFFF"/>
        </w:rPr>
      </w:pPr>
      <w:r>
        <w:rPr>
          <w:rStyle w:val="Strong"/>
          <w:rFonts w:ascii="Times New Roman" w:hAnsi="Times New Roman"/>
          <w:b w:val="0"/>
          <w:bCs w:val="0"/>
          <w:sz w:val="24"/>
          <w:szCs w:val="24"/>
          <w:shd w:val="clear" w:color="auto" w:fill="FFFFFF"/>
        </w:rPr>
        <w:tab/>
      </w:r>
      <w:r w:rsidR="00B56357" w:rsidRPr="00A62241">
        <w:rPr>
          <w:rStyle w:val="Strong"/>
          <w:rFonts w:ascii="Times New Roman" w:hAnsi="Times New Roman"/>
          <w:b w:val="0"/>
          <w:bCs w:val="0"/>
          <w:sz w:val="24"/>
          <w:szCs w:val="24"/>
          <w:shd w:val="clear" w:color="auto" w:fill="FFFFFF"/>
        </w:rPr>
        <w:t>Kathy Hart provided a report on the status of t</w:t>
      </w:r>
      <w:r w:rsidR="009331B9" w:rsidRPr="00A62241">
        <w:rPr>
          <w:rStyle w:val="Strong"/>
          <w:rFonts w:ascii="Times New Roman" w:hAnsi="Times New Roman"/>
          <w:b w:val="0"/>
          <w:bCs w:val="0"/>
          <w:sz w:val="24"/>
          <w:szCs w:val="24"/>
          <w:shd w:val="clear" w:color="auto" w:fill="FFFFFF"/>
        </w:rPr>
        <w:t>he Proposed Revisions to O.S. Title 59, 475.1 et seq.</w:t>
      </w:r>
      <w:r w:rsidR="0022056E" w:rsidRPr="00A62241">
        <w:rPr>
          <w:rStyle w:val="Strong"/>
          <w:rFonts w:ascii="Times New Roman" w:hAnsi="Times New Roman"/>
          <w:b w:val="0"/>
          <w:bCs w:val="0"/>
          <w:sz w:val="24"/>
          <w:szCs w:val="24"/>
          <w:shd w:val="clear" w:color="auto" w:fill="FFFFFF"/>
        </w:rPr>
        <w:t xml:space="preserve"> The Board reviewed the current</w:t>
      </w:r>
      <w:r w:rsidR="00864B38" w:rsidRPr="00A62241">
        <w:rPr>
          <w:rStyle w:val="Strong"/>
          <w:rFonts w:ascii="Times New Roman" w:hAnsi="Times New Roman"/>
          <w:b w:val="0"/>
          <w:bCs w:val="0"/>
          <w:sz w:val="24"/>
          <w:szCs w:val="24"/>
          <w:shd w:val="clear" w:color="auto" w:fill="FFFFFF"/>
        </w:rPr>
        <w:t xml:space="preserve"> revised language and provided feedback.</w:t>
      </w:r>
    </w:p>
    <w:p w14:paraId="718AB8BC" w14:textId="77777777" w:rsidR="002C0D67" w:rsidRPr="00A62241" w:rsidRDefault="002C0D67" w:rsidP="00F9481A">
      <w:pPr>
        <w:tabs>
          <w:tab w:val="left" w:pos="2340"/>
        </w:tabs>
        <w:rPr>
          <w:rStyle w:val="Strong"/>
          <w:rFonts w:ascii="Times New Roman" w:hAnsi="Times New Roman"/>
          <w:b w:val="0"/>
          <w:bCs w:val="0"/>
          <w:sz w:val="24"/>
          <w:szCs w:val="24"/>
          <w:shd w:val="clear" w:color="auto" w:fill="FFFFFF"/>
        </w:rPr>
      </w:pPr>
    </w:p>
    <w:p w14:paraId="4368A33F" w14:textId="77777777" w:rsidR="00FE2AE0" w:rsidRDefault="00FE2AE0" w:rsidP="00FE2AE0">
      <w:pPr>
        <w:tabs>
          <w:tab w:val="left" w:pos="2340"/>
        </w:tabs>
        <w:ind w:firstLine="720"/>
        <w:rPr>
          <w:rStyle w:val="Strong"/>
          <w:rFonts w:ascii="Times New Roman" w:hAnsi="Times New Roman"/>
          <w:b w:val="0"/>
          <w:bCs w:val="0"/>
          <w:sz w:val="24"/>
          <w:szCs w:val="24"/>
          <w:shd w:val="clear" w:color="auto" w:fill="FFFFFF"/>
        </w:rPr>
      </w:pPr>
    </w:p>
    <w:p w14:paraId="1338E70F" w14:textId="28AB0196" w:rsidR="0085571B" w:rsidRPr="00A62241" w:rsidRDefault="002C0D67" w:rsidP="00FE2AE0">
      <w:pPr>
        <w:tabs>
          <w:tab w:val="left" w:pos="2340"/>
        </w:tabs>
        <w:ind w:firstLine="720"/>
        <w:rPr>
          <w:rStyle w:val="Strong"/>
          <w:rFonts w:ascii="Times New Roman" w:hAnsi="Times New Roman"/>
          <w:b w:val="0"/>
          <w:bCs w:val="0"/>
          <w:sz w:val="24"/>
          <w:szCs w:val="24"/>
          <w:shd w:val="clear" w:color="auto" w:fill="FFFFFF"/>
        </w:rPr>
      </w:pPr>
      <w:r w:rsidRPr="00A62241">
        <w:rPr>
          <w:rStyle w:val="Strong"/>
          <w:rFonts w:ascii="Times New Roman" w:hAnsi="Times New Roman"/>
          <w:b w:val="0"/>
          <w:bCs w:val="0"/>
          <w:sz w:val="24"/>
          <w:szCs w:val="24"/>
          <w:shd w:val="clear" w:color="auto" w:fill="FFFFFF"/>
        </w:rPr>
        <w:t xml:space="preserve">Josh Powers, </w:t>
      </w:r>
      <w:r w:rsidR="002C7515" w:rsidRPr="00A62241">
        <w:rPr>
          <w:rStyle w:val="Strong"/>
          <w:rFonts w:ascii="Times New Roman" w:hAnsi="Times New Roman"/>
          <w:b w:val="0"/>
          <w:bCs w:val="0"/>
          <w:sz w:val="24"/>
          <w:szCs w:val="24"/>
          <w:shd w:val="clear" w:color="auto" w:fill="FFFFFF"/>
        </w:rPr>
        <w:t>P</w:t>
      </w:r>
      <w:r w:rsidR="00C037AF" w:rsidRPr="00A62241">
        <w:rPr>
          <w:rStyle w:val="Strong"/>
          <w:rFonts w:ascii="Times New Roman" w:hAnsi="Times New Roman"/>
          <w:b w:val="0"/>
          <w:bCs w:val="0"/>
          <w:sz w:val="24"/>
          <w:szCs w:val="24"/>
          <w:shd w:val="clear" w:color="auto" w:fill="FFFFFF"/>
        </w:rPr>
        <w:t>.</w:t>
      </w:r>
      <w:r w:rsidR="002C7515" w:rsidRPr="00A62241">
        <w:rPr>
          <w:rStyle w:val="Strong"/>
          <w:rFonts w:ascii="Times New Roman" w:hAnsi="Times New Roman"/>
          <w:b w:val="0"/>
          <w:bCs w:val="0"/>
          <w:sz w:val="24"/>
          <w:szCs w:val="24"/>
          <w:shd w:val="clear" w:color="auto" w:fill="FFFFFF"/>
        </w:rPr>
        <w:t>E</w:t>
      </w:r>
      <w:r w:rsidR="00C037AF" w:rsidRPr="00A62241">
        <w:rPr>
          <w:rStyle w:val="Strong"/>
          <w:rFonts w:ascii="Times New Roman" w:hAnsi="Times New Roman"/>
          <w:b w:val="0"/>
          <w:bCs w:val="0"/>
          <w:sz w:val="24"/>
          <w:szCs w:val="24"/>
          <w:shd w:val="clear" w:color="auto" w:fill="FFFFFF"/>
        </w:rPr>
        <w:t>.</w:t>
      </w:r>
      <w:r w:rsidR="002C7515" w:rsidRPr="00A62241">
        <w:rPr>
          <w:rStyle w:val="Strong"/>
          <w:rFonts w:ascii="Times New Roman" w:hAnsi="Times New Roman"/>
          <w:b w:val="0"/>
          <w:bCs w:val="0"/>
          <w:sz w:val="24"/>
          <w:szCs w:val="24"/>
          <w:shd w:val="clear" w:color="auto" w:fill="FFFFFF"/>
        </w:rPr>
        <w:t>, P</w:t>
      </w:r>
      <w:r w:rsidR="00C037AF" w:rsidRPr="00A62241">
        <w:rPr>
          <w:rStyle w:val="Strong"/>
          <w:rFonts w:ascii="Times New Roman" w:hAnsi="Times New Roman"/>
          <w:b w:val="0"/>
          <w:bCs w:val="0"/>
          <w:sz w:val="24"/>
          <w:szCs w:val="24"/>
          <w:shd w:val="clear" w:color="auto" w:fill="FFFFFF"/>
        </w:rPr>
        <w:t>.</w:t>
      </w:r>
      <w:r w:rsidR="002C7515" w:rsidRPr="00A62241">
        <w:rPr>
          <w:rStyle w:val="Strong"/>
          <w:rFonts w:ascii="Times New Roman" w:hAnsi="Times New Roman"/>
          <w:b w:val="0"/>
          <w:bCs w:val="0"/>
          <w:sz w:val="24"/>
          <w:szCs w:val="24"/>
          <w:shd w:val="clear" w:color="auto" w:fill="FFFFFF"/>
        </w:rPr>
        <w:t>L</w:t>
      </w:r>
      <w:r w:rsidR="00C037AF" w:rsidRPr="00A62241">
        <w:rPr>
          <w:rStyle w:val="Strong"/>
          <w:rFonts w:ascii="Times New Roman" w:hAnsi="Times New Roman"/>
          <w:b w:val="0"/>
          <w:bCs w:val="0"/>
          <w:sz w:val="24"/>
          <w:szCs w:val="24"/>
          <w:shd w:val="clear" w:color="auto" w:fill="FFFFFF"/>
        </w:rPr>
        <w:t>.</w:t>
      </w:r>
      <w:r w:rsidR="002C7515" w:rsidRPr="00A62241">
        <w:rPr>
          <w:rStyle w:val="Strong"/>
          <w:rFonts w:ascii="Times New Roman" w:hAnsi="Times New Roman"/>
          <w:b w:val="0"/>
          <w:bCs w:val="0"/>
          <w:sz w:val="24"/>
          <w:szCs w:val="24"/>
          <w:shd w:val="clear" w:color="auto" w:fill="FFFFFF"/>
        </w:rPr>
        <w:t>S</w:t>
      </w:r>
      <w:r w:rsidR="00C037AF" w:rsidRPr="00A62241">
        <w:rPr>
          <w:rStyle w:val="Strong"/>
          <w:rFonts w:ascii="Times New Roman" w:hAnsi="Times New Roman"/>
          <w:b w:val="0"/>
          <w:bCs w:val="0"/>
          <w:sz w:val="24"/>
          <w:szCs w:val="24"/>
          <w:shd w:val="clear" w:color="auto" w:fill="FFFFFF"/>
        </w:rPr>
        <w:t>.</w:t>
      </w:r>
      <w:r w:rsidR="002C7515" w:rsidRPr="00A62241">
        <w:rPr>
          <w:rStyle w:val="Strong"/>
          <w:rFonts w:ascii="Times New Roman" w:hAnsi="Times New Roman"/>
          <w:b w:val="0"/>
          <w:bCs w:val="0"/>
          <w:sz w:val="24"/>
          <w:szCs w:val="24"/>
          <w:shd w:val="clear" w:color="auto" w:fill="FFFFFF"/>
        </w:rPr>
        <w:t xml:space="preserve"> </w:t>
      </w:r>
      <w:r w:rsidRPr="00A62241">
        <w:rPr>
          <w:rStyle w:val="Strong"/>
          <w:rFonts w:ascii="Times New Roman" w:hAnsi="Times New Roman"/>
          <w:b w:val="0"/>
          <w:bCs w:val="0"/>
          <w:sz w:val="24"/>
          <w:szCs w:val="24"/>
          <w:shd w:val="clear" w:color="auto" w:fill="FFFFFF"/>
        </w:rPr>
        <w:t>was present at the meeting.</w:t>
      </w:r>
      <w:r w:rsidR="00FE2AE0">
        <w:rPr>
          <w:rStyle w:val="Strong"/>
          <w:rFonts w:ascii="Times New Roman" w:hAnsi="Times New Roman"/>
          <w:b w:val="0"/>
          <w:bCs w:val="0"/>
          <w:sz w:val="24"/>
          <w:szCs w:val="24"/>
          <w:shd w:val="clear" w:color="auto" w:fill="FFFFFF"/>
        </w:rPr>
        <w:t xml:space="preserve">  He</w:t>
      </w:r>
      <w:r w:rsidR="00363CEF" w:rsidRPr="00A62241">
        <w:rPr>
          <w:rStyle w:val="Strong"/>
          <w:rFonts w:ascii="Times New Roman" w:hAnsi="Times New Roman"/>
          <w:b w:val="0"/>
          <w:bCs w:val="0"/>
          <w:sz w:val="24"/>
          <w:szCs w:val="24"/>
          <w:shd w:val="clear" w:color="auto" w:fill="FFFFFF"/>
        </w:rPr>
        <w:t xml:space="preserve"> gave a presentation </w:t>
      </w:r>
      <w:r w:rsidR="00F22475" w:rsidRPr="00A62241">
        <w:rPr>
          <w:rStyle w:val="Strong"/>
          <w:rFonts w:ascii="Times New Roman" w:hAnsi="Times New Roman"/>
          <w:b w:val="0"/>
          <w:bCs w:val="0"/>
          <w:sz w:val="24"/>
          <w:szCs w:val="24"/>
          <w:shd w:val="clear" w:color="auto" w:fill="FFFFFF"/>
        </w:rPr>
        <w:t>regarding Subsurface Utility Engineering</w:t>
      </w:r>
      <w:r w:rsidR="00363CEF" w:rsidRPr="00A62241">
        <w:rPr>
          <w:rStyle w:val="Strong"/>
          <w:rFonts w:ascii="Times New Roman" w:hAnsi="Times New Roman"/>
          <w:b w:val="0"/>
          <w:bCs w:val="0"/>
          <w:sz w:val="24"/>
          <w:szCs w:val="24"/>
          <w:shd w:val="clear" w:color="auto" w:fill="FFFFFF"/>
        </w:rPr>
        <w:t xml:space="preserve"> and posed questions to the Board on</w:t>
      </w:r>
      <w:r w:rsidR="00F22475" w:rsidRPr="00A62241">
        <w:rPr>
          <w:rStyle w:val="Strong"/>
          <w:rFonts w:ascii="Times New Roman" w:hAnsi="Times New Roman"/>
          <w:b w:val="0"/>
          <w:bCs w:val="0"/>
          <w:sz w:val="24"/>
          <w:szCs w:val="24"/>
          <w:shd w:val="clear" w:color="auto" w:fill="FFFFFF"/>
        </w:rPr>
        <w:t xml:space="preserve"> when an engineer </w:t>
      </w:r>
      <w:r w:rsidR="0085571B" w:rsidRPr="00A62241">
        <w:rPr>
          <w:rStyle w:val="Strong"/>
          <w:rFonts w:ascii="Times New Roman" w:hAnsi="Times New Roman"/>
          <w:b w:val="0"/>
          <w:bCs w:val="0"/>
          <w:sz w:val="24"/>
          <w:szCs w:val="24"/>
          <w:shd w:val="clear" w:color="auto" w:fill="FFFFFF"/>
        </w:rPr>
        <w:t>and/</w:t>
      </w:r>
      <w:r w:rsidR="00F22475" w:rsidRPr="00A62241">
        <w:rPr>
          <w:rStyle w:val="Strong"/>
          <w:rFonts w:ascii="Times New Roman" w:hAnsi="Times New Roman"/>
          <w:b w:val="0"/>
          <w:bCs w:val="0"/>
          <w:sz w:val="24"/>
          <w:szCs w:val="24"/>
          <w:shd w:val="clear" w:color="auto" w:fill="FFFFFF"/>
        </w:rPr>
        <w:t>or surveyor is required.</w:t>
      </w:r>
      <w:r w:rsidR="006C15AD" w:rsidRPr="00A62241">
        <w:rPr>
          <w:rStyle w:val="Strong"/>
          <w:rFonts w:ascii="Times New Roman" w:hAnsi="Times New Roman"/>
          <w:b w:val="0"/>
          <w:bCs w:val="0"/>
          <w:sz w:val="24"/>
          <w:szCs w:val="24"/>
          <w:shd w:val="clear" w:color="auto" w:fill="FFFFFF"/>
        </w:rPr>
        <w:t xml:space="preserve"> </w:t>
      </w:r>
      <w:r w:rsidR="00CC0B80" w:rsidRPr="00A62241">
        <w:rPr>
          <w:rStyle w:val="Strong"/>
          <w:rFonts w:ascii="Times New Roman" w:hAnsi="Times New Roman"/>
          <w:b w:val="0"/>
          <w:bCs w:val="0"/>
          <w:sz w:val="24"/>
          <w:szCs w:val="24"/>
          <w:shd w:val="clear" w:color="auto" w:fill="FFFFFF"/>
        </w:rPr>
        <w:t>Following discussion, the Board determined it would be appropriate to</w:t>
      </w:r>
      <w:r w:rsidR="006C15AD" w:rsidRPr="00A62241">
        <w:rPr>
          <w:rStyle w:val="Strong"/>
          <w:rFonts w:ascii="Times New Roman" w:hAnsi="Times New Roman"/>
          <w:b w:val="0"/>
          <w:bCs w:val="0"/>
          <w:sz w:val="24"/>
          <w:szCs w:val="24"/>
          <w:shd w:val="clear" w:color="auto" w:fill="FFFFFF"/>
        </w:rPr>
        <w:t xml:space="preserve"> develop</w:t>
      </w:r>
      <w:r w:rsidR="00CC0B80" w:rsidRPr="00A62241">
        <w:rPr>
          <w:rStyle w:val="Strong"/>
          <w:rFonts w:ascii="Times New Roman" w:hAnsi="Times New Roman"/>
          <w:b w:val="0"/>
          <w:bCs w:val="0"/>
          <w:sz w:val="24"/>
          <w:szCs w:val="24"/>
          <w:shd w:val="clear" w:color="auto" w:fill="FFFFFF"/>
        </w:rPr>
        <w:t xml:space="preserve"> and adopt</w:t>
      </w:r>
      <w:r w:rsidR="006C15AD" w:rsidRPr="00A62241">
        <w:rPr>
          <w:rStyle w:val="Strong"/>
          <w:rFonts w:ascii="Times New Roman" w:hAnsi="Times New Roman"/>
          <w:b w:val="0"/>
          <w:bCs w:val="0"/>
          <w:sz w:val="24"/>
          <w:szCs w:val="24"/>
          <w:shd w:val="clear" w:color="auto" w:fill="FFFFFF"/>
        </w:rPr>
        <w:t xml:space="preserve"> a position statement regarding Subsurface Utility Engineering</w:t>
      </w:r>
      <w:r w:rsidR="00CC0B80" w:rsidRPr="00A62241">
        <w:rPr>
          <w:rStyle w:val="Strong"/>
          <w:rFonts w:ascii="Times New Roman" w:hAnsi="Times New Roman"/>
          <w:b w:val="0"/>
          <w:bCs w:val="0"/>
          <w:sz w:val="24"/>
          <w:szCs w:val="24"/>
          <w:shd w:val="clear" w:color="auto" w:fill="FFFFFF"/>
        </w:rPr>
        <w:t xml:space="preserve">/Surveying for public </w:t>
      </w:r>
      <w:r w:rsidR="003C3372" w:rsidRPr="00A62241">
        <w:rPr>
          <w:rStyle w:val="Strong"/>
          <w:rFonts w:ascii="Times New Roman" w:hAnsi="Times New Roman"/>
          <w:b w:val="0"/>
          <w:bCs w:val="0"/>
          <w:sz w:val="24"/>
          <w:szCs w:val="24"/>
          <w:shd w:val="clear" w:color="auto" w:fill="FFFFFF"/>
        </w:rPr>
        <w:t xml:space="preserve">dissemination. </w:t>
      </w:r>
    </w:p>
    <w:p w14:paraId="1B2920E2" w14:textId="77777777" w:rsidR="00C63F75" w:rsidRPr="00A62241" w:rsidRDefault="00C63F75" w:rsidP="00F9481A">
      <w:pPr>
        <w:tabs>
          <w:tab w:val="left" w:pos="2340"/>
        </w:tabs>
        <w:rPr>
          <w:rStyle w:val="Strong"/>
          <w:rFonts w:ascii="Times New Roman" w:hAnsi="Times New Roman"/>
          <w:b w:val="0"/>
          <w:bCs w:val="0"/>
          <w:sz w:val="24"/>
          <w:szCs w:val="24"/>
          <w:shd w:val="clear" w:color="auto" w:fill="FFFFFF"/>
        </w:rPr>
      </w:pPr>
    </w:p>
    <w:p w14:paraId="09A8C62C" w14:textId="77777777" w:rsidR="00FE2AE0" w:rsidRDefault="00363CEF" w:rsidP="00363CEF">
      <w:pPr>
        <w:tabs>
          <w:tab w:val="left" w:pos="720"/>
        </w:tabs>
        <w:rPr>
          <w:rStyle w:val="Strong"/>
          <w:rFonts w:ascii="Times New Roman" w:hAnsi="Times New Roman"/>
          <w:b w:val="0"/>
          <w:bCs w:val="0"/>
          <w:sz w:val="24"/>
          <w:szCs w:val="24"/>
          <w:shd w:val="clear" w:color="auto" w:fill="FFFFFF"/>
        </w:rPr>
      </w:pPr>
      <w:r w:rsidRPr="00A62241">
        <w:rPr>
          <w:rStyle w:val="Strong"/>
          <w:rFonts w:ascii="Times New Roman" w:hAnsi="Times New Roman"/>
          <w:b w:val="0"/>
          <w:bCs w:val="0"/>
          <w:sz w:val="24"/>
          <w:szCs w:val="24"/>
          <w:shd w:val="clear" w:color="auto" w:fill="FFFFFF"/>
        </w:rPr>
        <w:tab/>
      </w:r>
    </w:p>
    <w:p w14:paraId="75D6BCEA" w14:textId="2AC73424" w:rsidR="00C63F75" w:rsidRPr="00A62241" w:rsidRDefault="00FE2AE0" w:rsidP="00363CEF">
      <w:pPr>
        <w:tabs>
          <w:tab w:val="left" w:pos="720"/>
        </w:tabs>
        <w:rPr>
          <w:rStyle w:val="Strong"/>
          <w:rFonts w:ascii="Times New Roman" w:hAnsi="Times New Roman"/>
          <w:b w:val="0"/>
          <w:bCs w:val="0"/>
          <w:sz w:val="24"/>
          <w:szCs w:val="24"/>
          <w:shd w:val="clear" w:color="auto" w:fill="FFFFFF"/>
        </w:rPr>
      </w:pPr>
      <w:r>
        <w:rPr>
          <w:rStyle w:val="Strong"/>
          <w:rFonts w:ascii="Times New Roman" w:hAnsi="Times New Roman"/>
          <w:b w:val="0"/>
          <w:bCs w:val="0"/>
          <w:sz w:val="24"/>
          <w:szCs w:val="24"/>
          <w:shd w:val="clear" w:color="auto" w:fill="FFFFFF"/>
        </w:rPr>
        <w:tab/>
      </w:r>
      <w:r w:rsidR="00C63F75" w:rsidRPr="00A62241">
        <w:rPr>
          <w:rStyle w:val="Strong"/>
          <w:rFonts w:ascii="Times New Roman" w:hAnsi="Times New Roman"/>
          <w:b w:val="0"/>
          <w:bCs w:val="0"/>
          <w:sz w:val="24"/>
          <w:szCs w:val="24"/>
          <w:shd w:val="clear" w:color="auto" w:fill="FFFFFF"/>
        </w:rPr>
        <w:t>The Board continued review</w:t>
      </w:r>
      <w:r w:rsidR="00543FD8" w:rsidRPr="00A62241">
        <w:rPr>
          <w:rStyle w:val="Strong"/>
          <w:rFonts w:ascii="Times New Roman" w:hAnsi="Times New Roman"/>
          <w:b w:val="0"/>
          <w:bCs w:val="0"/>
          <w:sz w:val="24"/>
          <w:szCs w:val="24"/>
          <w:shd w:val="clear" w:color="auto" w:fill="FFFFFF"/>
        </w:rPr>
        <w:t>ing and providing feedback on the Proposed Revisions to O.S. Title 59, 475.1 et. seq.</w:t>
      </w:r>
    </w:p>
    <w:p w14:paraId="4DA79F6F" w14:textId="77777777" w:rsidR="00240D3A" w:rsidRPr="00A62241" w:rsidRDefault="00240D3A" w:rsidP="00F9481A">
      <w:pPr>
        <w:tabs>
          <w:tab w:val="left" w:pos="2340"/>
        </w:tabs>
        <w:rPr>
          <w:rStyle w:val="Strong"/>
          <w:rFonts w:ascii="Times New Roman" w:hAnsi="Times New Roman"/>
          <w:b w:val="0"/>
          <w:bCs w:val="0"/>
          <w:sz w:val="24"/>
          <w:szCs w:val="24"/>
          <w:shd w:val="clear" w:color="auto" w:fill="FFFFFF"/>
        </w:rPr>
      </w:pPr>
    </w:p>
    <w:p w14:paraId="192F6A4A" w14:textId="77777777" w:rsidR="00FE2AE0" w:rsidRDefault="00FE2AE0" w:rsidP="00363CEF">
      <w:pPr>
        <w:tabs>
          <w:tab w:val="left" w:pos="2340"/>
        </w:tabs>
        <w:ind w:firstLine="720"/>
        <w:rPr>
          <w:rStyle w:val="Strong"/>
          <w:rFonts w:ascii="Times New Roman" w:hAnsi="Times New Roman"/>
          <w:b w:val="0"/>
          <w:bCs w:val="0"/>
          <w:sz w:val="24"/>
          <w:szCs w:val="24"/>
          <w:shd w:val="clear" w:color="auto" w:fill="FFFFFF"/>
        </w:rPr>
      </w:pPr>
    </w:p>
    <w:p w14:paraId="03257144" w14:textId="37281EB9" w:rsidR="00A673B9" w:rsidRPr="00A62241" w:rsidRDefault="00B82DF7" w:rsidP="00363CEF">
      <w:pPr>
        <w:tabs>
          <w:tab w:val="left" w:pos="2340"/>
        </w:tabs>
        <w:ind w:firstLine="720"/>
        <w:rPr>
          <w:rFonts w:ascii="Times New Roman" w:hAnsi="Times New Roman"/>
          <w:sz w:val="24"/>
          <w:szCs w:val="24"/>
          <w:shd w:val="clear" w:color="auto" w:fill="FFFFFF"/>
        </w:rPr>
      </w:pPr>
      <w:r w:rsidRPr="00A62241">
        <w:rPr>
          <w:rStyle w:val="Strong"/>
          <w:rFonts w:ascii="Times New Roman" w:hAnsi="Times New Roman"/>
          <w:b w:val="0"/>
          <w:bCs w:val="0"/>
          <w:sz w:val="24"/>
          <w:szCs w:val="24"/>
          <w:shd w:val="clear" w:color="auto" w:fill="FFFFFF"/>
        </w:rPr>
        <w:t xml:space="preserve">It was moved by </w:t>
      </w:r>
      <w:r w:rsidR="00A673B9" w:rsidRPr="00A62241">
        <w:rPr>
          <w:rStyle w:val="Strong"/>
          <w:rFonts w:ascii="Times New Roman" w:hAnsi="Times New Roman"/>
          <w:b w:val="0"/>
          <w:bCs w:val="0"/>
          <w:sz w:val="24"/>
          <w:szCs w:val="24"/>
          <w:shd w:val="clear" w:color="auto" w:fill="FFFFFF"/>
        </w:rPr>
        <w:t xml:space="preserve">Gene Brown and seconded by Aaron Morris </w:t>
      </w:r>
      <w:r w:rsidRPr="00A62241">
        <w:rPr>
          <w:rStyle w:val="Strong"/>
          <w:rFonts w:ascii="Times New Roman" w:hAnsi="Times New Roman"/>
          <w:b w:val="0"/>
          <w:bCs w:val="0"/>
          <w:sz w:val="24"/>
          <w:szCs w:val="24"/>
          <w:shd w:val="clear" w:color="auto" w:fill="FFFFFF"/>
        </w:rPr>
        <w:t>to approve the adopted Proposed Revisions</w:t>
      </w:r>
      <w:r w:rsidR="008253CB" w:rsidRPr="00A62241">
        <w:rPr>
          <w:rStyle w:val="Strong"/>
          <w:rFonts w:ascii="Times New Roman" w:hAnsi="Times New Roman"/>
          <w:b w:val="0"/>
          <w:bCs w:val="0"/>
          <w:sz w:val="24"/>
          <w:szCs w:val="24"/>
          <w:shd w:val="clear" w:color="auto" w:fill="FFFFFF"/>
        </w:rPr>
        <w:t xml:space="preserve"> to O.S. Title 59, 475.1 et. seq.</w:t>
      </w:r>
      <w:r w:rsidRPr="00A62241">
        <w:rPr>
          <w:rStyle w:val="Strong"/>
          <w:rFonts w:ascii="Times New Roman" w:hAnsi="Times New Roman"/>
          <w:b w:val="0"/>
          <w:bCs w:val="0"/>
          <w:sz w:val="24"/>
          <w:szCs w:val="24"/>
          <w:shd w:val="clear" w:color="auto" w:fill="FFFFFF"/>
        </w:rPr>
        <w:t xml:space="preserve"> to submit to </w:t>
      </w:r>
      <w:r w:rsidR="00A673B9" w:rsidRPr="00A62241">
        <w:rPr>
          <w:rStyle w:val="Strong"/>
          <w:rFonts w:ascii="Times New Roman" w:hAnsi="Times New Roman"/>
          <w:b w:val="0"/>
          <w:bCs w:val="0"/>
          <w:sz w:val="24"/>
          <w:szCs w:val="24"/>
          <w:shd w:val="clear" w:color="auto" w:fill="FFFFFF"/>
        </w:rPr>
        <w:t>the Oklahoma Legislature</w:t>
      </w:r>
      <w:r w:rsidRPr="00A62241">
        <w:rPr>
          <w:rStyle w:val="Strong"/>
          <w:rFonts w:ascii="Times New Roman" w:hAnsi="Times New Roman"/>
          <w:b w:val="0"/>
          <w:bCs w:val="0"/>
          <w:sz w:val="24"/>
          <w:szCs w:val="24"/>
          <w:shd w:val="clear" w:color="auto" w:fill="FFFFFF"/>
        </w:rPr>
        <w:t xml:space="preserve"> by</w:t>
      </w:r>
      <w:r w:rsidR="00A673B9" w:rsidRPr="00A62241">
        <w:rPr>
          <w:rStyle w:val="Strong"/>
          <w:rFonts w:ascii="Times New Roman" w:hAnsi="Times New Roman"/>
          <w:b w:val="0"/>
          <w:bCs w:val="0"/>
          <w:sz w:val="24"/>
          <w:szCs w:val="24"/>
          <w:shd w:val="clear" w:color="auto" w:fill="FFFFFF"/>
        </w:rPr>
        <w:t xml:space="preserve"> the January 18, </w:t>
      </w:r>
      <w:proofErr w:type="gramStart"/>
      <w:r w:rsidR="00A673B9" w:rsidRPr="00A62241">
        <w:rPr>
          <w:rStyle w:val="Strong"/>
          <w:rFonts w:ascii="Times New Roman" w:hAnsi="Times New Roman"/>
          <w:b w:val="0"/>
          <w:bCs w:val="0"/>
          <w:sz w:val="24"/>
          <w:szCs w:val="24"/>
          <w:shd w:val="clear" w:color="auto" w:fill="FFFFFF"/>
        </w:rPr>
        <w:t>2024</w:t>
      </w:r>
      <w:proofErr w:type="gramEnd"/>
      <w:r w:rsidR="00A673B9" w:rsidRPr="00A62241">
        <w:rPr>
          <w:rStyle w:val="Strong"/>
          <w:rFonts w:ascii="Times New Roman" w:hAnsi="Times New Roman"/>
          <w:b w:val="0"/>
          <w:bCs w:val="0"/>
          <w:sz w:val="24"/>
          <w:szCs w:val="24"/>
          <w:shd w:val="clear" w:color="auto" w:fill="FFFFFF"/>
        </w:rPr>
        <w:t xml:space="preserve"> deadline. </w:t>
      </w:r>
      <w:r w:rsidR="00A673B9" w:rsidRPr="00A62241">
        <w:rPr>
          <w:rFonts w:ascii="Times New Roman" w:hAnsi="Times New Roman"/>
          <w:sz w:val="24"/>
          <w:szCs w:val="24"/>
        </w:rPr>
        <w:t>Motion passed by the following roll call vote:</w:t>
      </w:r>
    </w:p>
    <w:p w14:paraId="4E77003D" w14:textId="77777777" w:rsidR="00A673B9" w:rsidRPr="00A62241" w:rsidRDefault="00A673B9" w:rsidP="00A673B9">
      <w:pPr>
        <w:tabs>
          <w:tab w:val="left" w:pos="2340"/>
        </w:tabs>
        <w:rPr>
          <w:rFonts w:ascii="Times New Roman" w:hAnsi="Times New Roman"/>
          <w:sz w:val="24"/>
          <w:szCs w:val="24"/>
        </w:rPr>
      </w:pPr>
    </w:p>
    <w:p w14:paraId="46510964" w14:textId="77777777" w:rsidR="00A673B9" w:rsidRPr="00A62241" w:rsidRDefault="00A673B9" w:rsidP="00A673B9">
      <w:pPr>
        <w:tabs>
          <w:tab w:val="left" w:pos="2340"/>
        </w:tabs>
        <w:rPr>
          <w:rFonts w:ascii="Times New Roman" w:hAnsi="Times New Roman"/>
          <w:sz w:val="24"/>
          <w:szCs w:val="24"/>
        </w:rPr>
      </w:pPr>
      <w:r w:rsidRPr="00A62241">
        <w:rPr>
          <w:rFonts w:ascii="Times New Roman" w:hAnsi="Times New Roman"/>
          <w:sz w:val="24"/>
          <w:szCs w:val="24"/>
          <w:shd w:val="clear" w:color="auto" w:fill="FFFFFF"/>
        </w:rPr>
        <w:tab/>
      </w:r>
      <w:r w:rsidRPr="00A62241">
        <w:rPr>
          <w:rFonts w:ascii="Times New Roman" w:hAnsi="Times New Roman"/>
          <w:sz w:val="24"/>
          <w:szCs w:val="24"/>
        </w:rPr>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2DE21B05" w14:textId="77777777" w:rsidR="00A673B9" w:rsidRPr="00A62241" w:rsidRDefault="00A673B9" w:rsidP="00A673B9">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5633528D" w14:textId="77777777" w:rsidR="00A673B9" w:rsidRPr="00A62241" w:rsidRDefault="00A673B9" w:rsidP="00A673B9">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09F2CCDC" w14:textId="77777777" w:rsidR="00A673B9" w:rsidRPr="00A62241" w:rsidRDefault="00A673B9" w:rsidP="00A673B9">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5D468A9D" w14:textId="77777777" w:rsidR="00A673B9" w:rsidRPr="00A62241" w:rsidRDefault="00A673B9" w:rsidP="00F9481A">
      <w:pPr>
        <w:tabs>
          <w:tab w:val="left" w:pos="2340"/>
        </w:tabs>
        <w:rPr>
          <w:rStyle w:val="Strong"/>
          <w:rFonts w:ascii="Times New Roman" w:hAnsi="Times New Roman"/>
          <w:b w:val="0"/>
          <w:bCs w:val="0"/>
          <w:sz w:val="24"/>
          <w:szCs w:val="24"/>
          <w:shd w:val="clear" w:color="auto" w:fill="FFFFFF"/>
        </w:rPr>
      </w:pPr>
    </w:p>
    <w:p w14:paraId="1BB2B6FC" w14:textId="2ACD1C49" w:rsidR="00363CEF" w:rsidRPr="00A62241" w:rsidRDefault="00363CEF" w:rsidP="00363CEF">
      <w:pPr>
        <w:tabs>
          <w:tab w:val="left" w:pos="720"/>
          <w:tab w:val="left" w:pos="3960"/>
          <w:tab w:val="left" w:pos="4950"/>
          <w:tab w:val="left" w:pos="7290"/>
        </w:tabs>
        <w:ind w:firstLine="720"/>
        <w:rPr>
          <w:rFonts w:ascii="Times New Roman" w:hAnsi="Times New Roman"/>
          <w:sz w:val="24"/>
          <w:szCs w:val="24"/>
        </w:rPr>
      </w:pPr>
      <w:r w:rsidRPr="00A62241">
        <w:rPr>
          <w:rFonts w:ascii="Times New Roman" w:hAnsi="Times New Roman"/>
          <w:sz w:val="24"/>
          <w:szCs w:val="24"/>
        </w:rPr>
        <w:t xml:space="preserve">Following a review of the August, September, and October 2023 financial statements it was moved by Mr. </w:t>
      </w:r>
      <w:r w:rsidR="00FC7967" w:rsidRPr="00A62241">
        <w:rPr>
          <w:rFonts w:ascii="Times New Roman" w:hAnsi="Times New Roman"/>
          <w:sz w:val="24"/>
          <w:szCs w:val="24"/>
        </w:rPr>
        <w:t>Brown</w:t>
      </w:r>
      <w:r w:rsidRPr="00A62241">
        <w:rPr>
          <w:rFonts w:ascii="Times New Roman" w:hAnsi="Times New Roman"/>
          <w:sz w:val="24"/>
          <w:szCs w:val="24"/>
        </w:rPr>
        <w:t xml:space="preserve"> and seconded by Mr. Willoughby to approve the financial statements as presented.  Motion passed by the following roll call vote:</w:t>
      </w:r>
    </w:p>
    <w:p w14:paraId="19C2F6E3" w14:textId="77777777" w:rsidR="00FC7967" w:rsidRPr="00A62241" w:rsidRDefault="00FC7967" w:rsidP="00363CEF">
      <w:pPr>
        <w:tabs>
          <w:tab w:val="left" w:pos="720"/>
          <w:tab w:val="left" w:pos="3960"/>
          <w:tab w:val="left" w:pos="4950"/>
          <w:tab w:val="left" w:pos="7290"/>
        </w:tabs>
        <w:ind w:firstLine="720"/>
        <w:rPr>
          <w:rFonts w:ascii="Times New Roman" w:hAnsi="Times New Roman"/>
          <w:sz w:val="24"/>
          <w:szCs w:val="24"/>
        </w:rPr>
      </w:pPr>
    </w:p>
    <w:p w14:paraId="76C90E04" w14:textId="578F2D63"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1A2BB1C2"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194F0E29"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08DEF498"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6C5A1972" w14:textId="77777777" w:rsidR="00FC7967" w:rsidRPr="00A62241" w:rsidRDefault="00FC7967" w:rsidP="00FC7967">
      <w:pPr>
        <w:tabs>
          <w:tab w:val="left" w:pos="2340"/>
        </w:tabs>
        <w:rPr>
          <w:rStyle w:val="Strong"/>
          <w:rFonts w:ascii="Times New Roman" w:hAnsi="Times New Roman"/>
          <w:b w:val="0"/>
          <w:bCs w:val="0"/>
          <w:sz w:val="24"/>
          <w:szCs w:val="24"/>
          <w:shd w:val="clear" w:color="auto" w:fill="FFFFFF"/>
        </w:rPr>
      </w:pPr>
    </w:p>
    <w:p w14:paraId="5C0995EA" w14:textId="77777777" w:rsidR="00FC7967" w:rsidRPr="00A62241" w:rsidRDefault="00FC7967" w:rsidP="00363CEF">
      <w:pPr>
        <w:tabs>
          <w:tab w:val="left" w:pos="720"/>
          <w:tab w:val="left" w:pos="3960"/>
          <w:tab w:val="left" w:pos="4950"/>
          <w:tab w:val="left" w:pos="7290"/>
        </w:tabs>
        <w:ind w:firstLine="720"/>
        <w:rPr>
          <w:rFonts w:ascii="Times New Roman" w:hAnsi="Times New Roman"/>
          <w:sz w:val="24"/>
          <w:szCs w:val="24"/>
        </w:rPr>
      </w:pPr>
    </w:p>
    <w:p w14:paraId="568DD6ED" w14:textId="12181918" w:rsidR="00FC7967" w:rsidRPr="00A62241" w:rsidRDefault="00FC7967" w:rsidP="00FC7967">
      <w:pPr>
        <w:tabs>
          <w:tab w:val="left" w:pos="720"/>
          <w:tab w:val="left" w:pos="3960"/>
          <w:tab w:val="left" w:pos="4950"/>
          <w:tab w:val="left" w:pos="7290"/>
        </w:tabs>
        <w:rPr>
          <w:rFonts w:ascii="Times New Roman" w:hAnsi="Times New Roman"/>
          <w:sz w:val="24"/>
          <w:szCs w:val="24"/>
        </w:rPr>
      </w:pPr>
      <w:r w:rsidRPr="00A62241">
        <w:rPr>
          <w:rFonts w:ascii="Times New Roman" w:hAnsi="Times New Roman"/>
          <w:sz w:val="24"/>
          <w:szCs w:val="24"/>
        </w:rPr>
        <w:tab/>
        <w:t>Following a review of the August, September, and October 2023 claims and P-Card Purchases, it was moved by Mr. Brown and seconded by Mr. Willoughby to approve the claims and P-Card Purchases as presented.  Motion passed by the following roll call vote:</w:t>
      </w:r>
    </w:p>
    <w:p w14:paraId="41875F19" w14:textId="77777777" w:rsidR="00FC7967" w:rsidRPr="00A62241" w:rsidRDefault="00FC7967" w:rsidP="00FC7967">
      <w:pPr>
        <w:tabs>
          <w:tab w:val="left" w:pos="720"/>
          <w:tab w:val="left" w:pos="3960"/>
          <w:tab w:val="left" w:pos="4950"/>
          <w:tab w:val="left" w:pos="7290"/>
        </w:tabs>
        <w:rPr>
          <w:rFonts w:ascii="Times New Roman" w:hAnsi="Times New Roman"/>
          <w:sz w:val="24"/>
          <w:szCs w:val="24"/>
        </w:rPr>
      </w:pPr>
    </w:p>
    <w:p w14:paraId="1B1FF33B" w14:textId="77B912ED"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33C2D0A3"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53CACB84"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25EE59AD"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43F309B4" w14:textId="77777777" w:rsidR="00FC7967" w:rsidRPr="00A62241" w:rsidRDefault="00FC7967" w:rsidP="00FC7967">
      <w:pPr>
        <w:tabs>
          <w:tab w:val="left" w:pos="2340"/>
        </w:tabs>
        <w:rPr>
          <w:rStyle w:val="Strong"/>
          <w:rFonts w:ascii="Times New Roman" w:hAnsi="Times New Roman"/>
          <w:b w:val="0"/>
          <w:bCs w:val="0"/>
          <w:sz w:val="24"/>
          <w:szCs w:val="24"/>
          <w:shd w:val="clear" w:color="auto" w:fill="FFFFFF"/>
        </w:rPr>
      </w:pPr>
    </w:p>
    <w:p w14:paraId="32D52AB2" w14:textId="0F0B554E" w:rsidR="00FC7967" w:rsidRPr="00A62241" w:rsidRDefault="00FC7967" w:rsidP="00FC7967">
      <w:pPr>
        <w:ind w:firstLine="720"/>
        <w:rPr>
          <w:rFonts w:ascii="Times New Roman" w:hAnsi="Times New Roman"/>
          <w:sz w:val="24"/>
          <w:szCs w:val="24"/>
        </w:rPr>
      </w:pPr>
      <w:r w:rsidRPr="00A62241">
        <w:rPr>
          <w:rFonts w:ascii="Times New Roman" w:hAnsi="Times New Roman"/>
          <w:sz w:val="24"/>
          <w:szCs w:val="24"/>
        </w:rPr>
        <w:t xml:space="preserve">It was moved by Mr. Willoughby and seconded by Mr. Adams to approve the proposed 2024 Board Calendar. Motion passed by the following roll call vote: </w:t>
      </w:r>
    </w:p>
    <w:p w14:paraId="36D3B758" w14:textId="77777777" w:rsidR="00FC7967" w:rsidRPr="00A62241" w:rsidRDefault="00FC7967" w:rsidP="00FC7967">
      <w:pPr>
        <w:rPr>
          <w:rFonts w:ascii="Times New Roman" w:hAnsi="Times New Roman"/>
          <w:sz w:val="24"/>
          <w:szCs w:val="24"/>
        </w:rPr>
      </w:pPr>
    </w:p>
    <w:p w14:paraId="7D567C62"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9EEC58B"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581D4EC5"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7763BD58" w14:textId="77777777" w:rsidR="00FC7967" w:rsidRPr="00A62241" w:rsidRDefault="00FC7967" w:rsidP="00FC7967">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4863DABF" w14:textId="77777777" w:rsidR="00FC7967" w:rsidRPr="00A62241" w:rsidRDefault="00FC7967" w:rsidP="00FC7967">
      <w:pPr>
        <w:tabs>
          <w:tab w:val="left" w:pos="2340"/>
        </w:tabs>
        <w:rPr>
          <w:rStyle w:val="Strong"/>
          <w:rFonts w:ascii="Times New Roman" w:hAnsi="Times New Roman"/>
          <w:b w:val="0"/>
          <w:bCs w:val="0"/>
          <w:sz w:val="24"/>
          <w:szCs w:val="24"/>
          <w:shd w:val="clear" w:color="auto" w:fill="FFFFFF"/>
        </w:rPr>
      </w:pPr>
    </w:p>
    <w:p w14:paraId="160B9CDF" w14:textId="39CB9BF1" w:rsidR="00FC7967" w:rsidRPr="00A62241" w:rsidRDefault="00FC7967" w:rsidP="00FC7967">
      <w:pPr>
        <w:tabs>
          <w:tab w:val="left" w:pos="2340"/>
        </w:tabs>
        <w:rPr>
          <w:rFonts w:ascii="Times New Roman" w:hAnsi="Times New Roman"/>
          <w:sz w:val="24"/>
          <w:szCs w:val="24"/>
        </w:rPr>
      </w:pPr>
    </w:p>
    <w:p w14:paraId="5A96C0C9" w14:textId="77777777" w:rsidR="00FC7967" w:rsidRPr="00A62241" w:rsidRDefault="00FC7967" w:rsidP="00FC7967">
      <w:pPr>
        <w:ind w:firstLine="720"/>
        <w:rPr>
          <w:rFonts w:ascii="Times New Roman" w:hAnsi="Times New Roman"/>
          <w:sz w:val="24"/>
          <w:szCs w:val="24"/>
        </w:rPr>
      </w:pPr>
      <w:r w:rsidRPr="00A62241">
        <w:rPr>
          <w:rFonts w:ascii="Times New Roman" w:hAnsi="Times New Roman"/>
          <w:sz w:val="24"/>
          <w:szCs w:val="24"/>
        </w:rPr>
        <w:t>Kathy Hart presented a A/E Joint Committee Meeting Report regarding the status of the committee and meetings with groups such as The American Institute of Architects (AIA), the Oklahoma Fire Marshal’s office, and city building inspectors to discuss proposed Statute Revisions.</w:t>
      </w:r>
    </w:p>
    <w:p w14:paraId="646EC18C" w14:textId="77777777" w:rsidR="00FC7967" w:rsidRPr="00A62241" w:rsidRDefault="00FC7967" w:rsidP="00FC7967">
      <w:pPr>
        <w:rPr>
          <w:rFonts w:ascii="Times New Roman" w:hAnsi="Times New Roman"/>
          <w:sz w:val="24"/>
          <w:szCs w:val="24"/>
        </w:rPr>
      </w:pPr>
    </w:p>
    <w:p w14:paraId="3AB92F3F" w14:textId="77777777" w:rsidR="00A62241" w:rsidRPr="00A62241" w:rsidRDefault="00A62241" w:rsidP="00A62241">
      <w:pPr>
        <w:tabs>
          <w:tab w:val="left" w:pos="2340"/>
        </w:tabs>
        <w:ind w:left="180" w:firstLine="540"/>
        <w:rPr>
          <w:rFonts w:ascii="Times New Roman" w:hAnsi="Times New Roman"/>
          <w:sz w:val="24"/>
          <w:szCs w:val="24"/>
        </w:rPr>
      </w:pPr>
    </w:p>
    <w:p w14:paraId="6D93CFC6" w14:textId="04D1662C" w:rsidR="00FC7967" w:rsidRPr="00A62241" w:rsidRDefault="00A62241" w:rsidP="00A62241">
      <w:pPr>
        <w:tabs>
          <w:tab w:val="left" w:pos="2340"/>
        </w:tabs>
        <w:ind w:left="180" w:firstLine="540"/>
        <w:rPr>
          <w:rFonts w:ascii="Times New Roman" w:hAnsi="Times New Roman"/>
          <w:sz w:val="24"/>
          <w:szCs w:val="24"/>
        </w:rPr>
      </w:pPr>
      <w:r w:rsidRPr="00A62241">
        <w:rPr>
          <w:rFonts w:ascii="Times New Roman" w:hAnsi="Times New Roman"/>
          <w:sz w:val="24"/>
          <w:szCs w:val="24"/>
        </w:rPr>
        <w:t xml:space="preserve">Bruce Pitts provided a Surveying Committee Report with no action taken. </w:t>
      </w:r>
    </w:p>
    <w:p w14:paraId="7049648C" w14:textId="77777777" w:rsidR="00A62241" w:rsidRPr="00A62241" w:rsidRDefault="00A62241" w:rsidP="00A62241">
      <w:pPr>
        <w:tabs>
          <w:tab w:val="left" w:pos="2340"/>
        </w:tabs>
        <w:ind w:left="180" w:firstLine="540"/>
        <w:rPr>
          <w:rFonts w:ascii="Times New Roman" w:hAnsi="Times New Roman"/>
          <w:sz w:val="24"/>
          <w:szCs w:val="24"/>
        </w:rPr>
      </w:pPr>
    </w:p>
    <w:p w14:paraId="3D449764" w14:textId="77777777" w:rsidR="008530AA" w:rsidRPr="00A62241" w:rsidRDefault="008530AA" w:rsidP="008530AA">
      <w:pPr>
        <w:tabs>
          <w:tab w:val="left" w:pos="2340"/>
        </w:tabs>
        <w:rPr>
          <w:rFonts w:ascii="Times New Roman" w:hAnsi="Times New Roman"/>
          <w:sz w:val="24"/>
          <w:szCs w:val="24"/>
        </w:rPr>
      </w:pPr>
    </w:p>
    <w:p w14:paraId="6E7446FC" w14:textId="2876F399" w:rsidR="00C95928" w:rsidRPr="00A62241" w:rsidRDefault="00A62241" w:rsidP="00A62241">
      <w:pPr>
        <w:tabs>
          <w:tab w:val="left" w:pos="2340"/>
        </w:tabs>
        <w:ind w:firstLine="720"/>
        <w:rPr>
          <w:rFonts w:ascii="Times New Roman" w:hAnsi="Times New Roman"/>
          <w:sz w:val="24"/>
          <w:szCs w:val="24"/>
        </w:rPr>
      </w:pPr>
      <w:r w:rsidRPr="00A62241">
        <w:rPr>
          <w:rFonts w:ascii="Times New Roman" w:hAnsi="Times New Roman"/>
          <w:sz w:val="24"/>
          <w:szCs w:val="24"/>
        </w:rPr>
        <w:t xml:space="preserve">Kathy Hart presented an NCEES Report. </w:t>
      </w:r>
      <w:proofErr w:type="gramStart"/>
      <w:r w:rsidRPr="00A62241">
        <w:rPr>
          <w:rFonts w:ascii="Times New Roman" w:hAnsi="Times New Roman"/>
          <w:sz w:val="24"/>
          <w:szCs w:val="24"/>
        </w:rPr>
        <w:t>Following discussion, it</w:t>
      </w:r>
      <w:proofErr w:type="gramEnd"/>
      <w:r w:rsidRPr="00A62241">
        <w:rPr>
          <w:rFonts w:ascii="Times New Roman" w:hAnsi="Times New Roman"/>
          <w:sz w:val="24"/>
          <w:szCs w:val="24"/>
        </w:rPr>
        <w:t xml:space="preserve"> was determined that David Page, Glen Smith, and Aaron Morris be designated as funded delegates for the 2024 NCEES Southern Zone Meeting. </w:t>
      </w:r>
    </w:p>
    <w:p w14:paraId="766BF5B1" w14:textId="40229D69" w:rsidR="00A62241" w:rsidRDefault="00A62241" w:rsidP="00A62241">
      <w:pPr>
        <w:tabs>
          <w:tab w:val="left" w:pos="2340"/>
        </w:tabs>
        <w:ind w:firstLine="720"/>
        <w:rPr>
          <w:rFonts w:ascii="Times New Roman" w:hAnsi="Times New Roman"/>
          <w:sz w:val="24"/>
          <w:szCs w:val="24"/>
        </w:rPr>
      </w:pPr>
    </w:p>
    <w:p w14:paraId="0AFD98B1" w14:textId="77777777" w:rsidR="00FE2AE0" w:rsidRPr="00A62241" w:rsidRDefault="00FE2AE0" w:rsidP="00A62241">
      <w:pPr>
        <w:tabs>
          <w:tab w:val="left" w:pos="2340"/>
        </w:tabs>
        <w:ind w:firstLine="720"/>
        <w:rPr>
          <w:rFonts w:ascii="Times New Roman" w:hAnsi="Times New Roman"/>
          <w:sz w:val="24"/>
          <w:szCs w:val="24"/>
        </w:rPr>
      </w:pPr>
    </w:p>
    <w:p w14:paraId="4F46B4B9" w14:textId="6F735388" w:rsidR="008C0B1D" w:rsidRPr="00A62241" w:rsidRDefault="00A62241" w:rsidP="00A62241">
      <w:pPr>
        <w:tabs>
          <w:tab w:val="left" w:pos="720"/>
        </w:tabs>
        <w:ind w:left="180"/>
        <w:rPr>
          <w:rFonts w:ascii="Times New Roman" w:hAnsi="Times New Roman"/>
          <w:sz w:val="24"/>
          <w:szCs w:val="24"/>
        </w:rPr>
      </w:pPr>
      <w:r w:rsidRPr="00A62241">
        <w:rPr>
          <w:rFonts w:ascii="Times New Roman" w:hAnsi="Times New Roman"/>
          <w:sz w:val="24"/>
          <w:szCs w:val="24"/>
        </w:rPr>
        <w:tab/>
        <w:t xml:space="preserve">Kathy Hart presented a </w:t>
      </w:r>
      <w:r w:rsidR="008C0B1D" w:rsidRPr="00A62241">
        <w:rPr>
          <w:rFonts w:ascii="Times New Roman" w:hAnsi="Times New Roman"/>
          <w:sz w:val="24"/>
          <w:szCs w:val="24"/>
        </w:rPr>
        <w:t>Building Report</w:t>
      </w:r>
      <w:r w:rsidRPr="00A62241">
        <w:rPr>
          <w:rFonts w:ascii="Times New Roman" w:hAnsi="Times New Roman"/>
          <w:sz w:val="24"/>
          <w:szCs w:val="24"/>
        </w:rPr>
        <w:t xml:space="preserve"> and led a </w:t>
      </w:r>
      <w:r w:rsidR="002F2F37" w:rsidRPr="00A62241">
        <w:rPr>
          <w:rFonts w:ascii="Times New Roman" w:hAnsi="Times New Roman"/>
          <w:sz w:val="24"/>
          <w:szCs w:val="24"/>
        </w:rPr>
        <w:t xml:space="preserve">discussion regarding the </w:t>
      </w:r>
      <w:r w:rsidRPr="00A62241">
        <w:rPr>
          <w:rFonts w:ascii="Times New Roman" w:hAnsi="Times New Roman"/>
          <w:sz w:val="24"/>
          <w:szCs w:val="24"/>
        </w:rPr>
        <w:t xml:space="preserve">FY 2025 </w:t>
      </w:r>
      <w:r w:rsidR="00B076F2" w:rsidRPr="00A62241">
        <w:rPr>
          <w:rFonts w:ascii="Times New Roman" w:hAnsi="Times New Roman"/>
          <w:sz w:val="24"/>
          <w:szCs w:val="24"/>
        </w:rPr>
        <w:t>Lease Agreement</w:t>
      </w:r>
      <w:r w:rsidRPr="00A62241">
        <w:rPr>
          <w:rFonts w:ascii="Times New Roman" w:hAnsi="Times New Roman"/>
          <w:sz w:val="24"/>
          <w:szCs w:val="24"/>
        </w:rPr>
        <w:t xml:space="preserve"> for tenants of the Engineering and Design Professionals Center.</w:t>
      </w:r>
      <w:r w:rsidR="00B076F2" w:rsidRPr="00A62241">
        <w:rPr>
          <w:rFonts w:ascii="Times New Roman" w:hAnsi="Times New Roman"/>
          <w:sz w:val="24"/>
          <w:szCs w:val="24"/>
        </w:rPr>
        <w:t xml:space="preserve"> </w:t>
      </w:r>
      <w:proofErr w:type="gramStart"/>
      <w:r w:rsidRPr="00A62241">
        <w:rPr>
          <w:rFonts w:ascii="Times New Roman" w:hAnsi="Times New Roman"/>
          <w:sz w:val="24"/>
          <w:szCs w:val="24"/>
        </w:rPr>
        <w:t>Following discussion, it</w:t>
      </w:r>
      <w:proofErr w:type="gramEnd"/>
      <w:r w:rsidRPr="00A62241">
        <w:rPr>
          <w:rFonts w:ascii="Times New Roman" w:hAnsi="Times New Roman"/>
          <w:sz w:val="24"/>
          <w:szCs w:val="24"/>
        </w:rPr>
        <w:t xml:space="preserve"> was determined that a f</w:t>
      </w:r>
      <w:r w:rsidR="00384D30" w:rsidRPr="00A62241">
        <w:rPr>
          <w:rFonts w:ascii="Times New Roman" w:hAnsi="Times New Roman"/>
          <w:sz w:val="24"/>
          <w:szCs w:val="24"/>
        </w:rPr>
        <w:t xml:space="preserve">ormal Lease Agreement </w:t>
      </w:r>
      <w:r w:rsidRPr="00A62241">
        <w:rPr>
          <w:rFonts w:ascii="Times New Roman" w:hAnsi="Times New Roman"/>
          <w:sz w:val="24"/>
          <w:szCs w:val="24"/>
        </w:rPr>
        <w:t>would</w:t>
      </w:r>
      <w:r w:rsidR="00384D30" w:rsidRPr="00A62241">
        <w:rPr>
          <w:rFonts w:ascii="Times New Roman" w:hAnsi="Times New Roman"/>
          <w:sz w:val="24"/>
          <w:szCs w:val="24"/>
        </w:rPr>
        <w:t xml:space="preserve"> be submitted for Board Review in February 2024.</w:t>
      </w:r>
    </w:p>
    <w:p w14:paraId="2F142567" w14:textId="77777777" w:rsidR="004D5B28" w:rsidRPr="00A62241" w:rsidRDefault="004D5B28" w:rsidP="005825B1">
      <w:pPr>
        <w:tabs>
          <w:tab w:val="left" w:pos="2340"/>
        </w:tabs>
        <w:ind w:left="180" w:firstLine="540"/>
        <w:rPr>
          <w:rFonts w:ascii="Times New Roman" w:hAnsi="Times New Roman"/>
          <w:sz w:val="24"/>
          <w:szCs w:val="24"/>
        </w:rPr>
      </w:pPr>
    </w:p>
    <w:p w14:paraId="103FADEC" w14:textId="77777777" w:rsidR="00FE2AE0" w:rsidRDefault="00FE2AE0" w:rsidP="00A62241">
      <w:pPr>
        <w:shd w:val="clear" w:color="auto" w:fill="FFFFFF"/>
        <w:spacing w:before="100" w:beforeAutospacing="1" w:after="100" w:afterAutospacing="1"/>
        <w:rPr>
          <w:rFonts w:ascii="Times New Roman" w:hAnsi="Times New Roman"/>
          <w:b/>
          <w:bCs/>
          <w:sz w:val="24"/>
          <w:szCs w:val="22"/>
        </w:rPr>
      </w:pPr>
    </w:p>
    <w:p w14:paraId="242F55BE" w14:textId="3DD78615" w:rsidR="00A62241" w:rsidRPr="00A62241" w:rsidRDefault="00A62241" w:rsidP="00A62241">
      <w:pPr>
        <w:shd w:val="clear" w:color="auto" w:fill="FFFFFF"/>
        <w:spacing w:before="100" w:beforeAutospacing="1" w:after="100" w:afterAutospacing="1"/>
        <w:rPr>
          <w:rFonts w:ascii="Times New Roman" w:hAnsi="Times New Roman"/>
          <w:sz w:val="24"/>
          <w:szCs w:val="22"/>
        </w:rPr>
      </w:pPr>
      <w:r w:rsidRPr="00A62241">
        <w:rPr>
          <w:rFonts w:ascii="Times New Roman" w:hAnsi="Times New Roman"/>
          <w:b/>
          <w:bCs/>
          <w:sz w:val="24"/>
          <w:szCs w:val="22"/>
        </w:rPr>
        <w:t>Approval of Application Consent Agenda:</w:t>
      </w:r>
    </w:p>
    <w:p w14:paraId="46F932F7"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1.  The Board considered the following Consent Agenda based upon approval by the Executive Director or the Board's designee between Board meetings:</w:t>
      </w:r>
    </w:p>
    <w:p w14:paraId="6124F882"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a.  </w:t>
      </w:r>
      <w:hyperlink r:id="rId11" w:history="1">
        <w:r w:rsidRPr="00A62241">
          <w:rPr>
            <w:rFonts w:ascii="Times New Roman" w:hAnsi="Times New Roman"/>
            <w:sz w:val="24"/>
            <w:szCs w:val="22"/>
          </w:rPr>
          <w:t>PE Applications</w:t>
        </w:r>
      </w:hyperlink>
      <w:r w:rsidRPr="00A62241">
        <w:rPr>
          <w:rFonts w:ascii="Times New Roman" w:hAnsi="Times New Roman"/>
          <w:sz w:val="24"/>
          <w:szCs w:val="22"/>
        </w:rPr>
        <w:t> (including MLE PE's, PE-SE's, Re-licensure, and other qualifying PE applications)</w:t>
      </w:r>
    </w:p>
    <w:p w14:paraId="625E77B4"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b.  </w:t>
      </w:r>
      <w:hyperlink r:id="rId12" w:history="1">
        <w:r w:rsidRPr="00A62241">
          <w:rPr>
            <w:rFonts w:ascii="Times New Roman" w:hAnsi="Times New Roman"/>
            <w:sz w:val="24"/>
            <w:szCs w:val="22"/>
          </w:rPr>
          <w:t>CA Applications</w:t>
        </w:r>
      </w:hyperlink>
    </w:p>
    <w:p w14:paraId="5D23247B"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b.  </w:t>
      </w:r>
      <w:hyperlink r:id="rId13" w:history="1">
        <w:r w:rsidRPr="00A62241">
          <w:rPr>
            <w:rFonts w:ascii="Times New Roman" w:hAnsi="Times New Roman"/>
            <w:sz w:val="24"/>
            <w:szCs w:val="22"/>
          </w:rPr>
          <w:t>Temporary License Applications</w:t>
        </w:r>
      </w:hyperlink>
    </w:p>
    <w:p w14:paraId="283B78B3"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c.  </w:t>
      </w:r>
      <w:hyperlink r:id="rId14" w:history="1">
        <w:r w:rsidRPr="00A62241">
          <w:rPr>
            <w:rFonts w:ascii="Times New Roman" w:hAnsi="Times New Roman"/>
            <w:sz w:val="24"/>
            <w:szCs w:val="22"/>
          </w:rPr>
          <w:t>Engineer Intern Certifications</w:t>
        </w:r>
      </w:hyperlink>
    </w:p>
    <w:p w14:paraId="0C9221BA"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d.  Land Surveyor Intern Certifications</w:t>
      </w:r>
    </w:p>
    <w:p w14:paraId="5D24A6F9"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e. </w:t>
      </w:r>
      <w:hyperlink r:id="rId15" w:history="1">
        <w:r w:rsidRPr="00A62241">
          <w:rPr>
            <w:rFonts w:ascii="Times New Roman" w:hAnsi="Times New Roman"/>
            <w:sz w:val="24"/>
            <w:szCs w:val="22"/>
          </w:rPr>
          <w:t>Amended Certificate of Authorization Applications</w:t>
        </w:r>
      </w:hyperlink>
    </w:p>
    <w:p w14:paraId="62268675"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f. </w:t>
      </w:r>
      <w:hyperlink r:id="rId16" w:history="1">
        <w:r w:rsidRPr="00A62241">
          <w:rPr>
            <w:rFonts w:ascii="Times New Roman" w:hAnsi="Times New Roman"/>
            <w:sz w:val="24"/>
            <w:szCs w:val="22"/>
          </w:rPr>
          <w:t>Name Change Applications</w:t>
        </w:r>
      </w:hyperlink>
      <w:r w:rsidRPr="00A62241">
        <w:rPr>
          <w:rFonts w:ascii="Times New Roman" w:hAnsi="Times New Roman"/>
          <w:sz w:val="24"/>
          <w:szCs w:val="22"/>
        </w:rPr>
        <w:t xml:space="preserve"> as follows</w:t>
      </w:r>
    </w:p>
    <w:p w14:paraId="7B0114D6"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lastRenderedPageBreak/>
        <w:t>2.  </w:t>
      </w:r>
      <w:hyperlink r:id="rId17" w:history="1">
        <w:r w:rsidRPr="00A62241">
          <w:rPr>
            <w:rFonts w:ascii="Times New Roman" w:hAnsi="Times New Roman"/>
            <w:sz w:val="24"/>
            <w:szCs w:val="22"/>
          </w:rPr>
          <w:t>Board consideration of applications reviewed and approved by the Executive Director or the Board's designee for initial licensure, who have now passed the PE examination and obtained all requisite experience</w:t>
        </w:r>
      </w:hyperlink>
      <w:r w:rsidRPr="00A62241">
        <w:rPr>
          <w:rFonts w:ascii="Times New Roman" w:hAnsi="Times New Roman"/>
          <w:sz w:val="24"/>
          <w:szCs w:val="22"/>
        </w:rPr>
        <w:t> (these applicants applied to take the PE examination prior to obtaining all requisite experience).</w:t>
      </w:r>
    </w:p>
    <w:p w14:paraId="738949E1"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3.  </w:t>
      </w:r>
      <w:hyperlink r:id="rId18" w:history="1">
        <w:r w:rsidRPr="00A62241">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initial P.L.S. licensure</w:t>
        </w:r>
      </w:hyperlink>
      <w:r w:rsidRPr="00A62241">
        <w:rPr>
          <w:rFonts w:ascii="Times New Roman" w:hAnsi="Times New Roman"/>
          <w:sz w:val="24"/>
          <w:szCs w:val="22"/>
        </w:rPr>
        <w:t>.</w:t>
      </w:r>
      <w:r w:rsidRPr="00A62241">
        <w:rPr>
          <w:rFonts w:ascii="Times New Roman" w:hAnsi="Times New Roman"/>
          <w:sz w:val="24"/>
          <w:szCs w:val="22"/>
        </w:rPr>
        <w:br/>
        <w:t>4.  </w:t>
      </w:r>
      <w:hyperlink r:id="rId19" w:history="1">
        <w:r w:rsidRPr="00A62241">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comity P.L.S. licensure</w:t>
        </w:r>
      </w:hyperlink>
      <w:r w:rsidRPr="00A62241">
        <w:rPr>
          <w:rFonts w:ascii="Times New Roman" w:hAnsi="Times New Roman"/>
          <w:sz w:val="24"/>
          <w:szCs w:val="22"/>
        </w:rPr>
        <w:t>.</w:t>
      </w:r>
    </w:p>
    <w:p w14:paraId="7067D94C" w14:textId="2F9CE75F"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5.  Board consideration of P.E., S.E. Designation Applications reviewed and approved by the Board's designee:</w:t>
      </w:r>
    </w:p>
    <w:p w14:paraId="5B083C68" w14:textId="0AC0CD92"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     a.  </w:t>
      </w:r>
      <w:hyperlink r:id="rId20" w:history="1">
        <w:r w:rsidRPr="00A62241">
          <w:rPr>
            <w:rFonts w:ascii="Times New Roman" w:hAnsi="Times New Roman"/>
            <w:sz w:val="24"/>
            <w:szCs w:val="22"/>
          </w:rPr>
          <w:t>Board consideration of Oklahoma P.E.'s applying for the S.E. designation by way of examination</w:t>
        </w:r>
      </w:hyperlink>
    </w:p>
    <w:p w14:paraId="66024F1A" w14:textId="77777777" w:rsidR="00A62241" w:rsidRPr="00A62241" w:rsidRDefault="00A62241" w:rsidP="00A62241">
      <w:pPr>
        <w:pStyle w:val="NoSpacing"/>
        <w:rPr>
          <w:rFonts w:ascii="Times New Roman" w:hAnsi="Times New Roman"/>
          <w:sz w:val="24"/>
          <w:szCs w:val="22"/>
        </w:rPr>
      </w:pPr>
      <w:r w:rsidRPr="00A62241">
        <w:rPr>
          <w:rFonts w:ascii="Times New Roman" w:hAnsi="Times New Roman"/>
          <w:sz w:val="24"/>
          <w:szCs w:val="22"/>
        </w:rPr>
        <w:t>6. Application and Examination Report</w:t>
      </w:r>
    </w:p>
    <w:p w14:paraId="01A172D0" w14:textId="77777777" w:rsidR="00A62241" w:rsidRPr="00A62241" w:rsidRDefault="00A62241" w:rsidP="00A62241">
      <w:pPr>
        <w:shd w:val="clear" w:color="auto" w:fill="FFFFFF"/>
        <w:spacing w:after="160"/>
        <w:rPr>
          <w:rFonts w:ascii="Times New Roman" w:hAnsi="Times New Roman"/>
          <w:sz w:val="24"/>
          <w:szCs w:val="22"/>
        </w:rPr>
      </w:pPr>
    </w:p>
    <w:p w14:paraId="7513D36F" w14:textId="77777777" w:rsidR="00FE2AE0" w:rsidRDefault="00FE2AE0" w:rsidP="00A62241">
      <w:pPr>
        <w:shd w:val="clear" w:color="auto" w:fill="FFFFFF"/>
        <w:spacing w:after="160"/>
        <w:ind w:firstLine="720"/>
        <w:rPr>
          <w:rFonts w:ascii="Times New Roman" w:hAnsi="Times New Roman"/>
          <w:sz w:val="24"/>
          <w:szCs w:val="22"/>
        </w:rPr>
      </w:pPr>
    </w:p>
    <w:p w14:paraId="29BE4B4A" w14:textId="75FFE57D" w:rsidR="00A62241" w:rsidRPr="00A62241" w:rsidRDefault="00A62241" w:rsidP="00A62241">
      <w:pPr>
        <w:shd w:val="clear" w:color="auto" w:fill="FFFFFF"/>
        <w:spacing w:after="160"/>
        <w:ind w:firstLine="720"/>
        <w:rPr>
          <w:rFonts w:ascii="Times New Roman" w:hAnsi="Times New Roman"/>
          <w:sz w:val="24"/>
          <w:szCs w:val="22"/>
        </w:rPr>
      </w:pPr>
      <w:r w:rsidRPr="00A62241">
        <w:rPr>
          <w:rFonts w:ascii="Times New Roman" w:hAnsi="Times New Roman"/>
          <w:sz w:val="24"/>
          <w:szCs w:val="22"/>
        </w:rPr>
        <w:t xml:space="preserve">It was moved by Mr. Brown and seconded by Mr. Smith to ratify the Consent Agenda items previously reviewed and approved by the Executive Director or the Board’s designee between Board meetings. Motion passed by the following roll call vote: </w:t>
      </w:r>
    </w:p>
    <w:p w14:paraId="4062B126" w14:textId="219B0666"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shd w:val="clear" w:color="auto" w:fill="FFFFFF"/>
        </w:rPr>
        <w:tab/>
      </w:r>
    </w:p>
    <w:p w14:paraId="6619B55A" w14:textId="021D8B83"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034F29BF"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0F013505"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3C5BAFE0"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2476F18E" w14:textId="77777777" w:rsidR="00A62241" w:rsidRPr="00A62241" w:rsidRDefault="00A62241" w:rsidP="00A62241">
      <w:pPr>
        <w:tabs>
          <w:tab w:val="left" w:pos="2340"/>
        </w:tabs>
        <w:rPr>
          <w:rStyle w:val="Strong"/>
          <w:rFonts w:ascii="Times New Roman" w:hAnsi="Times New Roman"/>
          <w:b w:val="0"/>
          <w:bCs w:val="0"/>
          <w:sz w:val="24"/>
          <w:szCs w:val="24"/>
          <w:shd w:val="clear" w:color="auto" w:fill="FFFFFF"/>
        </w:rPr>
      </w:pPr>
    </w:p>
    <w:p w14:paraId="55E421D3" w14:textId="77777777" w:rsidR="00FE2AE0" w:rsidRDefault="00A62241" w:rsidP="00A62241">
      <w:pPr>
        <w:tabs>
          <w:tab w:val="left" w:pos="720"/>
          <w:tab w:val="left" w:pos="3960"/>
          <w:tab w:val="left" w:pos="4950"/>
          <w:tab w:val="left" w:pos="7290"/>
        </w:tabs>
        <w:rPr>
          <w:rFonts w:ascii="Times New Roman" w:hAnsi="Times New Roman"/>
          <w:sz w:val="24"/>
          <w:szCs w:val="24"/>
        </w:rPr>
      </w:pPr>
      <w:r w:rsidRPr="00A62241">
        <w:rPr>
          <w:rFonts w:ascii="Times New Roman" w:hAnsi="Times New Roman"/>
          <w:sz w:val="24"/>
          <w:szCs w:val="24"/>
        </w:rPr>
        <w:tab/>
      </w:r>
    </w:p>
    <w:p w14:paraId="1CA2396E" w14:textId="14A3403D" w:rsidR="00A62241" w:rsidRPr="00A62241" w:rsidRDefault="00A62241" w:rsidP="00A62241">
      <w:pPr>
        <w:tabs>
          <w:tab w:val="left" w:pos="720"/>
          <w:tab w:val="left" w:pos="3960"/>
          <w:tab w:val="left" w:pos="4950"/>
          <w:tab w:val="left" w:pos="7290"/>
        </w:tabs>
        <w:rPr>
          <w:rFonts w:ascii="Times New Roman" w:hAnsi="Times New Roman"/>
          <w:sz w:val="24"/>
          <w:szCs w:val="24"/>
        </w:rPr>
      </w:pPr>
      <w:r w:rsidRPr="00A62241">
        <w:rPr>
          <w:rFonts w:ascii="Times New Roman" w:hAnsi="Times New Roman"/>
          <w:sz w:val="24"/>
          <w:szCs w:val="24"/>
        </w:rPr>
        <w:t>It was moved by Mr. Morris and seconded by Mr. Adams to adjourn the meeting at 3:30 p.m.  Motion passed by the following roll call vote:</w:t>
      </w:r>
    </w:p>
    <w:p w14:paraId="57E501E0" w14:textId="77777777" w:rsidR="00A62241" w:rsidRPr="00A62241" w:rsidRDefault="00A62241" w:rsidP="00A62241">
      <w:pPr>
        <w:tabs>
          <w:tab w:val="left" w:pos="720"/>
          <w:tab w:val="left" w:pos="3960"/>
          <w:tab w:val="left" w:pos="4950"/>
          <w:tab w:val="left" w:pos="7290"/>
        </w:tabs>
        <w:rPr>
          <w:rFonts w:ascii="Times New Roman" w:hAnsi="Times New Roman"/>
          <w:sz w:val="24"/>
          <w:szCs w:val="24"/>
        </w:rPr>
      </w:pPr>
    </w:p>
    <w:p w14:paraId="2F12860F" w14:textId="3C938366"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David Page</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Aaron Morris</w:t>
      </w:r>
      <w:r w:rsidRPr="00A62241">
        <w:rPr>
          <w:rFonts w:ascii="Times New Roman" w:hAnsi="Times New Roman"/>
          <w:sz w:val="24"/>
          <w:szCs w:val="24"/>
        </w:rPr>
        <w:tab/>
        <w:t>(aye)</w:t>
      </w:r>
    </w:p>
    <w:p w14:paraId="74ADAAF6"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Glen Smith</w:t>
      </w:r>
      <w:r w:rsidRPr="00A62241">
        <w:rPr>
          <w:rFonts w:ascii="Times New Roman" w:hAnsi="Times New Roman"/>
          <w:sz w:val="24"/>
          <w:szCs w:val="24"/>
        </w:rPr>
        <w:tab/>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Gene Brown</w:t>
      </w:r>
      <w:r w:rsidRPr="00A62241">
        <w:rPr>
          <w:rFonts w:ascii="Times New Roman" w:hAnsi="Times New Roman"/>
          <w:sz w:val="24"/>
          <w:szCs w:val="24"/>
        </w:rPr>
        <w:tab/>
        <w:t>(aye)</w:t>
      </w:r>
    </w:p>
    <w:p w14:paraId="4584A471"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Joe Cardenas</w:t>
      </w:r>
      <w:r w:rsidRPr="00A62241">
        <w:rPr>
          <w:rFonts w:ascii="Times New Roman" w:hAnsi="Times New Roman"/>
          <w:sz w:val="24"/>
          <w:szCs w:val="24"/>
        </w:rPr>
        <w:tab/>
        <w:t>(aye)</w:t>
      </w:r>
      <w:r w:rsidRPr="00A62241">
        <w:rPr>
          <w:rFonts w:ascii="Times New Roman" w:hAnsi="Times New Roman"/>
          <w:sz w:val="24"/>
          <w:szCs w:val="24"/>
        </w:rPr>
        <w:tab/>
      </w:r>
      <w:r w:rsidRPr="00A62241">
        <w:rPr>
          <w:rFonts w:ascii="Times New Roman" w:hAnsi="Times New Roman"/>
          <w:sz w:val="24"/>
          <w:szCs w:val="24"/>
        </w:rPr>
        <w:tab/>
      </w:r>
      <w:r w:rsidRPr="00A62241">
        <w:rPr>
          <w:rFonts w:ascii="Times New Roman" w:hAnsi="Times New Roman"/>
          <w:sz w:val="24"/>
          <w:szCs w:val="24"/>
        </w:rPr>
        <w:tab/>
        <w:t>Pat Adams</w:t>
      </w:r>
      <w:r w:rsidRPr="00A62241">
        <w:rPr>
          <w:rFonts w:ascii="Times New Roman" w:hAnsi="Times New Roman"/>
          <w:sz w:val="24"/>
          <w:szCs w:val="24"/>
        </w:rPr>
        <w:tab/>
        <w:t>(aye)</w:t>
      </w:r>
    </w:p>
    <w:p w14:paraId="0CA54D4F" w14:textId="77777777" w:rsidR="00A62241"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t>Richard Willoughby (aye)</w:t>
      </w:r>
    </w:p>
    <w:p w14:paraId="1681EEEE" w14:textId="77777777" w:rsidR="00A62241" w:rsidRPr="00A62241" w:rsidRDefault="00A62241" w:rsidP="00A62241">
      <w:pPr>
        <w:tabs>
          <w:tab w:val="left" w:pos="2340"/>
        </w:tabs>
        <w:rPr>
          <w:rFonts w:ascii="Times New Roman" w:hAnsi="Times New Roman"/>
          <w:sz w:val="24"/>
          <w:szCs w:val="24"/>
        </w:rPr>
      </w:pPr>
    </w:p>
    <w:p w14:paraId="7B68673A" w14:textId="7C3131FE" w:rsidR="001C4E88" w:rsidRPr="00A62241" w:rsidRDefault="00A62241" w:rsidP="00A62241">
      <w:pPr>
        <w:tabs>
          <w:tab w:val="left" w:pos="2340"/>
        </w:tabs>
        <w:rPr>
          <w:rFonts w:ascii="Times New Roman" w:hAnsi="Times New Roman"/>
          <w:sz w:val="24"/>
          <w:szCs w:val="24"/>
        </w:rPr>
      </w:pPr>
      <w:r w:rsidRPr="00A62241">
        <w:rPr>
          <w:rFonts w:ascii="Times New Roman" w:hAnsi="Times New Roman"/>
          <w:sz w:val="24"/>
          <w:szCs w:val="24"/>
        </w:rPr>
        <w:tab/>
      </w:r>
    </w:p>
    <w:p w14:paraId="46A2250E" w14:textId="77777777" w:rsidR="00010B73" w:rsidRPr="00A62241" w:rsidRDefault="00010B73" w:rsidP="005825B1">
      <w:pPr>
        <w:tabs>
          <w:tab w:val="left" w:pos="2340"/>
        </w:tabs>
        <w:ind w:left="180" w:firstLine="540"/>
        <w:rPr>
          <w:rFonts w:ascii="Times New Roman" w:hAnsi="Times New Roman"/>
          <w:sz w:val="24"/>
          <w:szCs w:val="24"/>
        </w:rPr>
      </w:pPr>
    </w:p>
    <w:p w14:paraId="6A251194" w14:textId="77777777" w:rsidR="00C564C6" w:rsidRPr="00A62241" w:rsidRDefault="00C564C6" w:rsidP="00BE5228">
      <w:pPr>
        <w:tabs>
          <w:tab w:val="left" w:pos="2340"/>
        </w:tabs>
        <w:rPr>
          <w:rFonts w:ascii="Times New Roman" w:hAnsi="Times New Roman"/>
          <w:sz w:val="24"/>
          <w:szCs w:val="24"/>
        </w:rPr>
      </w:pPr>
    </w:p>
    <w:p w14:paraId="2179C8BC" w14:textId="01581076" w:rsidR="00606A2D" w:rsidRPr="00A62241" w:rsidRDefault="00C564C6" w:rsidP="00FC7967">
      <w:pPr>
        <w:tabs>
          <w:tab w:val="left" w:pos="720"/>
          <w:tab w:val="left" w:pos="3960"/>
          <w:tab w:val="left" w:pos="4950"/>
          <w:tab w:val="left" w:pos="7290"/>
        </w:tabs>
        <w:rPr>
          <w:rFonts w:ascii="Times New Roman" w:hAnsi="Times New Roman"/>
          <w:sz w:val="24"/>
          <w:szCs w:val="24"/>
        </w:rPr>
      </w:pPr>
      <w:r w:rsidRPr="00A62241">
        <w:rPr>
          <w:rFonts w:ascii="Times New Roman" w:hAnsi="Times New Roman"/>
          <w:sz w:val="24"/>
          <w:szCs w:val="24"/>
        </w:rPr>
        <w:tab/>
      </w:r>
    </w:p>
    <w:p w14:paraId="0417F19E" w14:textId="77777777" w:rsidR="007B5FF5" w:rsidRPr="00A62241" w:rsidRDefault="007B5FF5" w:rsidP="00A01424">
      <w:pPr>
        <w:tabs>
          <w:tab w:val="left" w:pos="2340"/>
        </w:tabs>
        <w:ind w:firstLine="720"/>
        <w:rPr>
          <w:rFonts w:ascii="Times New Roman" w:hAnsi="Times New Roman"/>
          <w:sz w:val="24"/>
          <w:szCs w:val="24"/>
        </w:rPr>
      </w:pPr>
    </w:p>
    <w:p w14:paraId="33131DFF" w14:textId="77777777" w:rsidR="002C2E05" w:rsidRPr="00A62241" w:rsidRDefault="002C2E05" w:rsidP="00A01424">
      <w:pPr>
        <w:tabs>
          <w:tab w:val="left" w:pos="2340"/>
        </w:tabs>
        <w:ind w:firstLine="720"/>
        <w:rPr>
          <w:rFonts w:ascii="Times New Roman" w:hAnsi="Times New Roman"/>
          <w:sz w:val="24"/>
          <w:szCs w:val="24"/>
        </w:rPr>
      </w:pPr>
    </w:p>
    <w:p w14:paraId="5449D4BB" w14:textId="0785E418" w:rsidR="00C33655" w:rsidRPr="00A62241" w:rsidRDefault="008B1F8D" w:rsidP="00A62241">
      <w:pPr>
        <w:tabs>
          <w:tab w:val="left" w:pos="720"/>
        </w:tabs>
        <w:rPr>
          <w:rFonts w:ascii="Times New Roman" w:hAnsi="Times New Roman"/>
          <w:sz w:val="24"/>
          <w:szCs w:val="24"/>
        </w:rPr>
      </w:pPr>
      <w:r w:rsidRPr="00A62241">
        <w:rPr>
          <w:rFonts w:ascii="Times New Roman" w:hAnsi="Times New Roman"/>
          <w:sz w:val="24"/>
          <w:szCs w:val="24"/>
        </w:rPr>
        <w:tab/>
      </w:r>
    </w:p>
    <w:p w14:paraId="23131C0A" w14:textId="77777777" w:rsidR="000C04E8" w:rsidRPr="00A62241" w:rsidRDefault="000C04E8" w:rsidP="00A01424">
      <w:pPr>
        <w:tabs>
          <w:tab w:val="left" w:pos="2340"/>
        </w:tabs>
        <w:ind w:firstLine="720"/>
        <w:rPr>
          <w:rFonts w:ascii="Times New Roman" w:hAnsi="Times New Roman"/>
          <w:sz w:val="24"/>
          <w:szCs w:val="24"/>
        </w:rPr>
      </w:pPr>
    </w:p>
    <w:p w14:paraId="2DF97898" w14:textId="6B67E5CF" w:rsidR="00FD7E06" w:rsidRPr="00A62241" w:rsidRDefault="00FD7E06" w:rsidP="00526C33">
      <w:pPr>
        <w:tabs>
          <w:tab w:val="left" w:pos="4320"/>
          <w:tab w:val="left" w:pos="5400"/>
          <w:tab w:val="left" w:pos="5850"/>
          <w:tab w:val="left" w:pos="7650"/>
          <w:tab w:val="left" w:pos="8010"/>
        </w:tabs>
        <w:ind w:left="720" w:firstLine="1530"/>
        <w:rPr>
          <w:rFonts w:ascii="Times New Roman" w:hAnsi="Times New Roman"/>
          <w:sz w:val="24"/>
          <w:szCs w:val="24"/>
        </w:rPr>
      </w:pPr>
    </w:p>
    <w:sectPr w:rsidR="00FD7E06" w:rsidRPr="00A62241" w:rsidSect="007B5FF5">
      <w:footerReference w:type="even" r:id="rId21"/>
      <w:footerReference w:type="default" r:id="rId22"/>
      <w:pgSz w:w="12240" w:h="15840" w:code="1"/>
      <w:pgMar w:top="1350" w:right="72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DA48" w14:textId="77777777" w:rsidR="00244E16" w:rsidRDefault="00244E16">
      <w:r>
        <w:separator/>
      </w:r>
    </w:p>
  </w:endnote>
  <w:endnote w:type="continuationSeparator" w:id="0">
    <w:p w14:paraId="791754D2" w14:textId="77777777" w:rsidR="00244E16" w:rsidRDefault="0024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D549" w14:textId="77777777"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41DA6" w14:textId="77777777" w:rsidR="00956A0A" w:rsidRDefault="00956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D21F" w14:textId="7B059C4E"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340">
      <w:rPr>
        <w:rStyle w:val="PageNumber"/>
        <w:noProof/>
      </w:rPr>
      <w:t>4</w:t>
    </w:r>
    <w:r>
      <w:rPr>
        <w:rStyle w:val="PageNumber"/>
      </w:rPr>
      <w:fldChar w:fldCharType="end"/>
    </w:r>
  </w:p>
  <w:p w14:paraId="77089F4A" w14:textId="77777777" w:rsidR="00956A0A" w:rsidRDefault="0095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C176" w14:textId="77777777" w:rsidR="00244E16" w:rsidRDefault="00244E16">
      <w:r>
        <w:separator/>
      </w:r>
    </w:p>
  </w:footnote>
  <w:footnote w:type="continuationSeparator" w:id="0">
    <w:p w14:paraId="36C603B9" w14:textId="77777777" w:rsidR="00244E16" w:rsidRDefault="0024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949"/>
    <w:multiLevelType w:val="hybridMultilevel"/>
    <w:tmpl w:val="5EECE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4F2DFA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6108F"/>
    <w:multiLevelType w:val="hybridMultilevel"/>
    <w:tmpl w:val="E48457FA"/>
    <w:lvl w:ilvl="0" w:tplc="647455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8B037C"/>
    <w:multiLevelType w:val="hybridMultilevel"/>
    <w:tmpl w:val="8F4E0882"/>
    <w:lvl w:ilvl="0" w:tplc="E856BB4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F7D46E0"/>
    <w:multiLevelType w:val="hybridMultilevel"/>
    <w:tmpl w:val="938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5F98"/>
    <w:multiLevelType w:val="hybridMultilevel"/>
    <w:tmpl w:val="D92E4A14"/>
    <w:lvl w:ilvl="0" w:tplc="2FAE8BF6">
      <w:start w:val="1"/>
      <w:numFmt w:val="decimal"/>
      <w:lvlText w:val="%1."/>
      <w:lvlJc w:val="left"/>
      <w:pPr>
        <w:ind w:left="335" w:hanging="360"/>
      </w:pPr>
      <w:rPr>
        <w:rFonts w:hint="default"/>
      </w:rPr>
    </w:lvl>
    <w:lvl w:ilvl="1" w:tplc="04090019">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5" w15:restartNumberingAfterBreak="0">
    <w:nsid w:val="2C045DCC"/>
    <w:multiLevelType w:val="hybridMultilevel"/>
    <w:tmpl w:val="51A8F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225E2"/>
    <w:multiLevelType w:val="hybridMultilevel"/>
    <w:tmpl w:val="82E2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81A1F"/>
    <w:multiLevelType w:val="hybridMultilevel"/>
    <w:tmpl w:val="64B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C0485"/>
    <w:multiLevelType w:val="hybridMultilevel"/>
    <w:tmpl w:val="6DF86326"/>
    <w:lvl w:ilvl="0" w:tplc="AB346BF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1B61D4A"/>
    <w:multiLevelType w:val="hybridMultilevel"/>
    <w:tmpl w:val="C360B24C"/>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8C93B8B"/>
    <w:multiLevelType w:val="hybridMultilevel"/>
    <w:tmpl w:val="40AA2862"/>
    <w:lvl w:ilvl="0" w:tplc="FF3089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1ED54DA"/>
    <w:multiLevelType w:val="hybridMultilevel"/>
    <w:tmpl w:val="AF6AF4AE"/>
    <w:lvl w:ilvl="0" w:tplc="B30EB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6F5019"/>
    <w:multiLevelType w:val="hybridMultilevel"/>
    <w:tmpl w:val="E9F6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4"/>
  </w:num>
  <w:num w:numId="6">
    <w:abstractNumId w:val="3"/>
  </w:num>
  <w:num w:numId="7">
    <w:abstractNumId w:val="6"/>
  </w:num>
  <w:num w:numId="8">
    <w:abstractNumId w:val="1"/>
  </w:num>
  <w:num w:numId="9">
    <w:abstractNumId w:val="11"/>
  </w:num>
  <w:num w:numId="10">
    <w:abstractNumId w:val="1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A1"/>
    <w:rsid w:val="000012B9"/>
    <w:rsid w:val="00002E0E"/>
    <w:rsid w:val="00002FBE"/>
    <w:rsid w:val="00006DB6"/>
    <w:rsid w:val="00007764"/>
    <w:rsid w:val="00010B73"/>
    <w:rsid w:val="00012692"/>
    <w:rsid w:val="00015731"/>
    <w:rsid w:val="00015EC7"/>
    <w:rsid w:val="00017C84"/>
    <w:rsid w:val="00020C18"/>
    <w:rsid w:val="0002144A"/>
    <w:rsid w:val="00022C6C"/>
    <w:rsid w:val="00023717"/>
    <w:rsid w:val="000237B5"/>
    <w:rsid w:val="000248A4"/>
    <w:rsid w:val="000259C1"/>
    <w:rsid w:val="00030BA3"/>
    <w:rsid w:val="00031AE2"/>
    <w:rsid w:val="00031EEE"/>
    <w:rsid w:val="00034C3C"/>
    <w:rsid w:val="000364C9"/>
    <w:rsid w:val="00036609"/>
    <w:rsid w:val="000378EA"/>
    <w:rsid w:val="00041822"/>
    <w:rsid w:val="000421E1"/>
    <w:rsid w:val="000430D1"/>
    <w:rsid w:val="00043583"/>
    <w:rsid w:val="000461FC"/>
    <w:rsid w:val="000469E8"/>
    <w:rsid w:val="00050277"/>
    <w:rsid w:val="0005273C"/>
    <w:rsid w:val="0005640E"/>
    <w:rsid w:val="000564F7"/>
    <w:rsid w:val="00057AD7"/>
    <w:rsid w:val="0006444D"/>
    <w:rsid w:val="00065763"/>
    <w:rsid w:val="000659F3"/>
    <w:rsid w:val="0006627C"/>
    <w:rsid w:val="000667B2"/>
    <w:rsid w:val="00067615"/>
    <w:rsid w:val="000710A7"/>
    <w:rsid w:val="000720A5"/>
    <w:rsid w:val="00074038"/>
    <w:rsid w:val="00074842"/>
    <w:rsid w:val="000772F0"/>
    <w:rsid w:val="00083A7B"/>
    <w:rsid w:val="00083CA9"/>
    <w:rsid w:val="00084118"/>
    <w:rsid w:val="00084A7E"/>
    <w:rsid w:val="00086C08"/>
    <w:rsid w:val="00086CAB"/>
    <w:rsid w:val="00087296"/>
    <w:rsid w:val="000933B0"/>
    <w:rsid w:val="000941E0"/>
    <w:rsid w:val="000942A4"/>
    <w:rsid w:val="00097520"/>
    <w:rsid w:val="000A1B4B"/>
    <w:rsid w:val="000A2701"/>
    <w:rsid w:val="000A3DE6"/>
    <w:rsid w:val="000B26F0"/>
    <w:rsid w:val="000B43F6"/>
    <w:rsid w:val="000B53BC"/>
    <w:rsid w:val="000B55DE"/>
    <w:rsid w:val="000B7BA0"/>
    <w:rsid w:val="000C04E8"/>
    <w:rsid w:val="000C325F"/>
    <w:rsid w:val="000C5833"/>
    <w:rsid w:val="000C5FE5"/>
    <w:rsid w:val="000C6FC2"/>
    <w:rsid w:val="000C75D8"/>
    <w:rsid w:val="000D0F15"/>
    <w:rsid w:val="000D1772"/>
    <w:rsid w:val="000D28CD"/>
    <w:rsid w:val="000D30A5"/>
    <w:rsid w:val="000D3499"/>
    <w:rsid w:val="000D47F4"/>
    <w:rsid w:val="000D51BF"/>
    <w:rsid w:val="000D6585"/>
    <w:rsid w:val="000E0B91"/>
    <w:rsid w:val="000E2CAB"/>
    <w:rsid w:val="000E7930"/>
    <w:rsid w:val="000F0012"/>
    <w:rsid w:val="000F1C9C"/>
    <w:rsid w:val="000F3EFE"/>
    <w:rsid w:val="000F5A8E"/>
    <w:rsid w:val="0010014E"/>
    <w:rsid w:val="001020FB"/>
    <w:rsid w:val="00103F34"/>
    <w:rsid w:val="00107AF5"/>
    <w:rsid w:val="00110DBC"/>
    <w:rsid w:val="001130A4"/>
    <w:rsid w:val="00113C31"/>
    <w:rsid w:val="00115127"/>
    <w:rsid w:val="00117E38"/>
    <w:rsid w:val="00120132"/>
    <w:rsid w:val="00120A4E"/>
    <w:rsid w:val="00120C99"/>
    <w:rsid w:val="00122654"/>
    <w:rsid w:val="001239B5"/>
    <w:rsid w:val="00124303"/>
    <w:rsid w:val="00125F9C"/>
    <w:rsid w:val="00127649"/>
    <w:rsid w:val="00131066"/>
    <w:rsid w:val="001313CB"/>
    <w:rsid w:val="00132E7A"/>
    <w:rsid w:val="00133E1E"/>
    <w:rsid w:val="001360B9"/>
    <w:rsid w:val="00136B72"/>
    <w:rsid w:val="00144542"/>
    <w:rsid w:val="001448E4"/>
    <w:rsid w:val="001452F5"/>
    <w:rsid w:val="001457DE"/>
    <w:rsid w:val="00146FB6"/>
    <w:rsid w:val="00147370"/>
    <w:rsid w:val="001474C5"/>
    <w:rsid w:val="00151BFA"/>
    <w:rsid w:val="00156A10"/>
    <w:rsid w:val="0015724D"/>
    <w:rsid w:val="00157900"/>
    <w:rsid w:val="00157FE6"/>
    <w:rsid w:val="00160891"/>
    <w:rsid w:val="00160C52"/>
    <w:rsid w:val="00163C01"/>
    <w:rsid w:val="0017001B"/>
    <w:rsid w:val="001720C9"/>
    <w:rsid w:val="00174457"/>
    <w:rsid w:val="00176944"/>
    <w:rsid w:val="00177BAA"/>
    <w:rsid w:val="00181E4E"/>
    <w:rsid w:val="00186897"/>
    <w:rsid w:val="00194B94"/>
    <w:rsid w:val="0019534D"/>
    <w:rsid w:val="00195AEB"/>
    <w:rsid w:val="00196CE4"/>
    <w:rsid w:val="001A06E7"/>
    <w:rsid w:val="001A4C48"/>
    <w:rsid w:val="001A5443"/>
    <w:rsid w:val="001A5697"/>
    <w:rsid w:val="001A67CB"/>
    <w:rsid w:val="001A7296"/>
    <w:rsid w:val="001B4B4F"/>
    <w:rsid w:val="001B5123"/>
    <w:rsid w:val="001B543B"/>
    <w:rsid w:val="001B5D20"/>
    <w:rsid w:val="001C26C6"/>
    <w:rsid w:val="001C3567"/>
    <w:rsid w:val="001C4213"/>
    <w:rsid w:val="001C4E88"/>
    <w:rsid w:val="001C719E"/>
    <w:rsid w:val="001C78C3"/>
    <w:rsid w:val="001C7F0C"/>
    <w:rsid w:val="001D29D8"/>
    <w:rsid w:val="001D2D0A"/>
    <w:rsid w:val="001D2DD0"/>
    <w:rsid w:val="001D58B4"/>
    <w:rsid w:val="001D7EF7"/>
    <w:rsid w:val="001E05EE"/>
    <w:rsid w:val="001E1004"/>
    <w:rsid w:val="001E2840"/>
    <w:rsid w:val="001E369C"/>
    <w:rsid w:val="001E3EC3"/>
    <w:rsid w:val="001E4925"/>
    <w:rsid w:val="001E4AF3"/>
    <w:rsid w:val="001E613F"/>
    <w:rsid w:val="001E6515"/>
    <w:rsid w:val="001E7E2F"/>
    <w:rsid w:val="001F0024"/>
    <w:rsid w:val="001F09C8"/>
    <w:rsid w:val="001F1112"/>
    <w:rsid w:val="001F3490"/>
    <w:rsid w:val="001F3D5E"/>
    <w:rsid w:val="001F5AA2"/>
    <w:rsid w:val="001F7D4A"/>
    <w:rsid w:val="00200B37"/>
    <w:rsid w:val="00201497"/>
    <w:rsid w:val="00201611"/>
    <w:rsid w:val="00201987"/>
    <w:rsid w:val="002024E1"/>
    <w:rsid w:val="002028BE"/>
    <w:rsid w:val="00202E43"/>
    <w:rsid w:val="00204E4D"/>
    <w:rsid w:val="002078F0"/>
    <w:rsid w:val="00207F85"/>
    <w:rsid w:val="00211EE7"/>
    <w:rsid w:val="00214112"/>
    <w:rsid w:val="002170D9"/>
    <w:rsid w:val="0022056E"/>
    <w:rsid w:val="00220EDA"/>
    <w:rsid w:val="0022109C"/>
    <w:rsid w:val="002219AB"/>
    <w:rsid w:val="002222DD"/>
    <w:rsid w:val="0022290A"/>
    <w:rsid w:val="002234FA"/>
    <w:rsid w:val="002236D7"/>
    <w:rsid w:val="00223848"/>
    <w:rsid w:val="002269A1"/>
    <w:rsid w:val="002274C6"/>
    <w:rsid w:val="00230565"/>
    <w:rsid w:val="00230743"/>
    <w:rsid w:val="002307FB"/>
    <w:rsid w:val="002316F4"/>
    <w:rsid w:val="00233F1D"/>
    <w:rsid w:val="002352BE"/>
    <w:rsid w:val="00236905"/>
    <w:rsid w:val="00236C3D"/>
    <w:rsid w:val="00240D3A"/>
    <w:rsid w:val="00240F6B"/>
    <w:rsid w:val="002439FC"/>
    <w:rsid w:val="00244E16"/>
    <w:rsid w:val="002452D5"/>
    <w:rsid w:val="00247306"/>
    <w:rsid w:val="00253529"/>
    <w:rsid w:val="0025453C"/>
    <w:rsid w:val="0025456B"/>
    <w:rsid w:val="002563D9"/>
    <w:rsid w:val="00256442"/>
    <w:rsid w:val="002572C3"/>
    <w:rsid w:val="00260EEE"/>
    <w:rsid w:val="00260F51"/>
    <w:rsid w:val="00263B43"/>
    <w:rsid w:val="00264630"/>
    <w:rsid w:val="002679B3"/>
    <w:rsid w:val="00267C00"/>
    <w:rsid w:val="0027000C"/>
    <w:rsid w:val="002713B9"/>
    <w:rsid w:val="002724EB"/>
    <w:rsid w:val="00273130"/>
    <w:rsid w:val="00276479"/>
    <w:rsid w:val="002769DD"/>
    <w:rsid w:val="00281F74"/>
    <w:rsid w:val="00282D18"/>
    <w:rsid w:val="00284E0C"/>
    <w:rsid w:val="00286227"/>
    <w:rsid w:val="00286432"/>
    <w:rsid w:val="002869C3"/>
    <w:rsid w:val="002875DA"/>
    <w:rsid w:val="00290F90"/>
    <w:rsid w:val="002924EC"/>
    <w:rsid w:val="00292F17"/>
    <w:rsid w:val="00294F68"/>
    <w:rsid w:val="002954DC"/>
    <w:rsid w:val="002A0B7A"/>
    <w:rsid w:val="002A0E14"/>
    <w:rsid w:val="002A1275"/>
    <w:rsid w:val="002A2414"/>
    <w:rsid w:val="002A438E"/>
    <w:rsid w:val="002A5D13"/>
    <w:rsid w:val="002B36CA"/>
    <w:rsid w:val="002B441B"/>
    <w:rsid w:val="002C0D67"/>
    <w:rsid w:val="002C0F1A"/>
    <w:rsid w:val="002C2E05"/>
    <w:rsid w:val="002C3AB6"/>
    <w:rsid w:val="002C3C26"/>
    <w:rsid w:val="002C4118"/>
    <w:rsid w:val="002C6CEF"/>
    <w:rsid w:val="002C7515"/>
    <w:rsid w:val="002D0900"/>
    <w:rsid w:val="002D0CA8"/>
    <w:rsid w:val="002D349B"/>
    <w:rsid w:val="002D6182"/>
    <w:rsid w:val="002D6D60"/>
    <w:rsid w:val="002E1FE7"/>
    <w:rsid w:val="002E202F"/>
    <w:rsid w:val="002E24EA"/>
    <w:rsid w:val="002E2C9B"/>
    <w:rsid w:val="002E3D35"/>
    <w:rsid w:val="002E3F92"/>
    <w:rsid w:val="002E64E3"/>
    <w:rsid w:val="002E67E4"/>
    <w:rsid w:val="002E6BB6"/>
    <w:rsid w:val="002F0CAE"/>
    <w:rsid w:val="002F120B"/>
    <w:rsid w:val="002F203B"/>
    <w:rsid w:val="002F2E38"/>
    <w:rsid w:val="002F2F37"/>
    <w:rsid w:val="002F42EC"/>
    <w:rsid w:val="002F62F3"/>
    <w:rsid w:val="00300759"/>
    <w:rsid w:val="00301464"/>
    <w:rsid w:val="00303FA3"/>
    <w:rsid w:val="00304977"/>
    <w:rsid w:val="0031327F"/>
    <w:rsid w:val="00314A89"/>
    <w:rsid w:val="00316601"/>
    <w:rsid w:val="003176B5"/>
    <w:rsid w:val="00320F81"/>
    <w:rsid w:val="00326D22"/>
    <w:rsid w:val="0032781E"/>
    <w:rsid w:val="0033042A"/>
    <w:rsid w:val="00330BFE"/>
    <w:rsid w:val="00331A78"/>
    <w:rsid w:val="00332C6D"/>
    <w:rsid w:val="00332D5E"/>
    <w:rsid w:val="0033338E"/>
    <w:rsid w:val="00333F68"/>
    <w:rsid w:val="00341692"/>
    <w:rsid w:val="0034265A"/>
    <w:rsid w:val="003438D2"/>
    <w:rsid w:val="00345B0C"/>
    <w:rsid w:val="00347378"/>
    <w:rsid w:val="003505E8"/>
    <w:rsid w:val="00353BA6"/>
    <w:rsid w:val="00354F16"/>
    <w:rsid w:val="00357C27"/>
    <w:rsid w:val="003618B4"/>
    <w:rsid w:val="00363435"/>
    <w:rsid w:val="0036394D"/>
    <w:rsid w:val="00363CEF"/>
    <w:rsid w:val="003656D6"/>
    <w:rsid w:val="0036593E"/>
    <w:rsid w:val="0037124D"/>
    <w:rsid w:val="003719DA"/>
    <w:rsid w:val="00371C27"/>
    <w:rsid w:val="003736A1"/>
    <w:rsid w:val="003751F7"/>
    <w:rsid w:val="003773AA"/>
    <w:rsid w:val="003773E4"/>
    <w:rsid w:val="003802F0"/>
    <w:rsid w:val="00380F2F"/>
    <w:rsid w:val="00381094"/>
    <w:rsid w:val="00383B1A"/>
    <w:rsid w:val="00383F85"/>
    <w:rsid w:val="003848ED"/>
    <w:rsid w:val="00384D30"/>
    <w:rsid w:val="00385088"/>
    <w:rsid w:val="00385D5B"/>
    <w:rsid w:val="003867C7"/>
    <w:rsid w:val="00392B38"/>
    <w:rsid w:val="00392D02"/>
    <w:rsid w:val="003946AE"/>
    <w:rsid w:val="003A172E"/>
    <w:rsid w:val="003A7140"/>
    <w:rsid w:val="003B0D73"/>
    <w:rsid w:val="003B1DC4"/>
    <w:rsid w:val="003B3114"/>
    <w:rsid w:val="003B5000"/>
    <w:rsid w:val="003B50CB"/>
    <w:rsid w:val="003B6A2B"/>
    <w:rsid w:val="003B7A1A"/>
    <w:rsid w:val="003C0CF0"/>
    <w:rsid w:val="003C2ADA"/>
    <w:rsid w:val="003C32F7"/>
    <w:rsid w:val="003C3372"/>
    <w:rsid w:val="003C37E5"/>
    <w:rsid w:val="003C7F72"/>
    <w:rsid w:val="003D0891"/>
    <w:rsid w:val="003D1646"/>
    <w:rsid w:val="003D341F"/>
    <w:rsid w:val="003D3B27"/>
    <w:rsid w:val="003D3BB9"/>
    <w:rsid w:val="003D4D0C"/>
    <w:rsid w:val="003D55C8"/>
    <w:rsid w:val="003D55F3"/>
    <w:rsid w:val="003D67DC"/>
    <w:rsid w:val="003D72CC"/>
    <w:rsid w:val="003E0856"/>
    <w:rsid w:val="003E2724"/>
    <w:rsid w:val="003E2F0F"/>
    <w:rsid w:val="003E62E3"/>
    <w:rsid w:val="003E727D"/>
    <w:rsid w:val="003E7F93"/>
    <w:rsid w:val="003F0AFB"/>
    <w:rsid w:val="003F11DD"/>
    <w:rsid w:val="003F1215"/>
    <w:rsid w:val="003F2012"/>
    <w:rsid w:val="003F22E1"/>
    <w:rsid w:val="003F4C46"/>
    <w:rsid w:val="003F5413"/>
    <w:rsid w:val="003F5F6B"/>
    <w:rsid w:val="00400350"/>
    <w:rsid w:val="00404454"/>
    <w:rsid w:val="0040549F"/>
    <w:rsid w:val="004073AA"/>
    <w:rsid w:val="00410EAF"/>
    <w:rsid w:val="0041183B"/>
    <w:rsid w:val="004159C0"/>
    <w:rsid w:val="00416767"/>
    <w:rsid w:val="00416D6A"/>
    <w:rsid w:val="0042196B"/>
    <w:rsid w:val="00422B41"/>
    <w:rsid w:val="0042415F"/>
    <w:rsid w:val="0042521A"/>
    <w:rsid w:val="004258C4"/>
    <w:rsid w:val="0043353F"/>
    <w:rsid w:val="00434111"/>
    <w:rsid w:val="00435DA9"/>
    <w:rsid w:val="00440068"/>
    <w:rsid w:val="0044013D"/>
    <w:rsid w:val="0044144A"/>
    <w:rsid w:val="004420E6"/>
    <w:rsid w:val="0044430D"/>
    <w:rsid w:val="00447322"/>
    <w:rsid w:val="00453350"/>
    <w:rsid w:val="00454500"/>
    <w:rsid w:val="00454DA0"/>
    <w:rsid w:val="0045598C"/>
    <w:rsid w:val="00456334"/>
    <w:rsid w:val="00456B86"/>
    <w:rsid w:val="00456F63"/>
    <w:rsid w:val="00460398"/>
    <w:rsid w:val="00461C65"/>
    <w:rsid w:val="00463EC0"/>
    <w:rsid w:val="004668D1"/>
    <w:rsid w:val="00466EB1"/>
    <w:rsid w:val="00467B69"/>
    <w:rsid w:val="004708D8"/>
    <w:rsid w:val="0047132C"/>
    <w:rsid w:val="00474B7C"/>
    <w:rsid w:val="0047618E"/>
    <w:rsid w:val="00476354"/>
    <w:rsid w:val="00476FFB"/>
    <w:rsid w:val="00481067"/>
    <w:rsid w:val="00481C74"/>
    <w:rsid w:val="00485638"/>
    <w:rsid w:val="00487C52"/>
    <w:rsid w:val="004903CC"/>
    <w:rsid w:val="004909C8"/>
    <w:rsid w:val="00492177"/>
    <w:rsid w:val="00496F2F"/>
    <w:rsid w:val="004A0035"/>
    <w:rsid w:val="004A04E7"/>
    <w:rsid w:val="004A0697"/>
    <w:rsid w:val="004A0C7F"/>
    <w:rsid w:val="004A14B2"/>
    <w:rsid w:val="004A171D"/>
    <w:rsid w:val="004A3F60"/>
    <w:rsid w:val="004A495B"/>
    <w:rsid w:val="004A6D25"/>
    <w:rsid w:val="004A73AD"/>
    <w:rsid w:val="004B158E"/>
    <w:rsid w:val="004B2BE4"/>
    <w:rsid w:val="004B4D92"/>
    <w:rsid w:val="004B7C0F"/>
    <w:rsid w:val="004C08A2"/>
    <w:rsid w:val="004C1BE8"/>
    <w:rsid w:val="004C2EA5"/>
    <w:rsid w:val="004C3B71"/>
    <w:rsid w:val="004C61BE"/>
    <w:rsid w:val="004C648C"/>
    <w:rsid w:val="004D10DD"/>
    <w:rsid w:val="004D2626"/>
    <w:rsid w:val="004D41E8"/>
    <w:rsid w:val="004D43A8"/>
    <w:rsid w:val="004D5152"/>
    <w:rsid w:val="004D5B28"/>
    <w:rsid w:val="004D5E1D"/>
    <w:rsid w:val="004D7AB4"/>
    <w:rsid w:val="004E03E5"/>
    <w:rsid w:val="004E26A5"/>
    <w:rsid w:val="004E5EAA"/>
    <w:rsid w:val="004E782F"/>
    <w:rsid w:val="004F2435"/>
    <w:rsid w:val="004F2543"/>
    <w:rsid w:val="004F2606"/>
    <w:rsid w:val="004F3908"/>
    <w:rsid w:val="004F40DA"/>
    <w:rsid w:val="004F474A"/>
    <w:rsid w:val="004F5DE3"/>
    <w:rsid w:val="004F686D"/>
    <w:rsid w:val="004F7EC3"/>
    <w:rsid w:val="00500A59"/>
    <w:rsid w:val="0050136A"/>
    <w:rsid w:val="00502990"/>
    <w:rsid w:val="00502D39"/>
    <w:rsid w:val="005035C2"/>
    <w:rsid w:val="00503882"/>
    <w:rsid w:val="00504A09"/>
    <w:rsid w:val="005062C2"/>
    <w:rsid w:val="005103C8"/>
    <w:rsid w:val="00512968"/>
    <w:rsid w:val="00512CBB"/>
    <w:rsid w:val="00516867"/>
    <w:rsid w:val="00516C81"/>
    <w:rsid w:val="00522017"/>
    <w:rsid w:val="005234BF"/>
    <w:rsid w:val="00526C33"/>
    <w:rsid w:val="00526DF3"/>
    <w:rsid w:val="0052767F"/>
    <w:rsid w:val="00530EE6"/>
    <w:rsid w:val="00535FA6"/>
    <w:rsid w:val="00537655"/>
    <w:rsid w:val="00540B40"/>
    <w:rsid w:val="00540C00"/>
    <w:rsid w:val="00542551"/>
    <w:rsid w:val="00543FD8"/>
    <w:rsid w:val="00544421"/>
    <w:rsid w:val="00546664"/>
    <w:rsid w:val="00550524"/>
    <w:rsid w:val="00550612"/>
    <w:rsid w:val="005520B4"/>
    <w:rsid w:val="00552A95"/>
    <w:rsid w:val="00553AEA"/>
    <w:rsid w:val="00555B16"/>
    <w:rsid w:val="00556D8F"/>
    <w:rsid w:val="00560C7B"/>
    <w:rsid w:val="00560E9C"/>
    <w:rsid w:val="005620FC"/>
    <w:rsid w:val="00563121"/>
    <w:rsid w:val="00564D67"/>
    <w:rsid w:val="00567290"/>
    <w:rsid w:val="00567824"/>
    <w:rsid w:val="00571E2F"/>
    <w:rsid w:val="00575ABF"/>
    <w:rsid w:val="00576769"/>
    <w:rsid w:val="005812F1"/>
    <w:rsid w:val="0058203D"/>
    <w:rsid w:val="005825B1"/>
    <w:rsid w:val="0058622E"/>
    <w:rsid w:val="00587274"/>
    <w:rsid w:val="00587E4E"/>
    <w:rsid w:val="00590EC9"/>
    <w:rsid w:val="00594C9F"/>
    <w:rsid w:val="00595268"/>
    <w:rsid w:val="005A2528"/>
    <w:rsid w:val="005A2750"/>
    <w:rsid w:val="005A2B48"/>
    <w:rsid w:val="005B3014"/>
    <w:rsid w:val="005B3A14"/>
    <w:rsid w:val="005C268E"/>
    <w:rsid w:val="005C3647"/>
    <w:rsid w:val="005C4F50"/>
    <w:rsid w:val="005C5833"/>
    <w:rsid w:val="005C64E4"/>
    <w:rsid w:val="005C782D"/>
    <w:rsid w:val="005C7C93"/>
    <w:rsid w:val="005C7DB4"/>
    <w:rsid w:val="005D1FA5"/>
    <w:rsid w:val="005D2C9D"/>
    <w:rsid w:val="005D2FCC"/>
    <w:rsid w:val="005D5759"/>
    <w:rsid w:val="005D673C"/>
    <w:rsid w:val="005E09DB"/>
    <w:rsid w:val="005E10C3"/>
    <w:rsid w:val="005E2132"/>
    <w:rsid w:val="005E227A"/>
    <w:rsid w:val="005E5C6A"/>
    <w:rsid w:val="005E6AAF"/>
    <w:rsid w:val="005F0D6F"/>
    <w:rsid w:val="005F2B09"/>
    <w:rsid w:val="005F3471"/>
    <w:rsid w:val="005F4F57"/>
    <w:rsid w:val="005F5021"/>
    <w:rsid w:val="005F55FC"/>
    <w:rsid w:val="0060028B"/>
    <w:rsid w:val="0060170C"/>
    <w:rsid w:val="00602268"/>
    <w:rsid w:val="0060355E"/>
    <w:rsid w:val="00606A2D"/>
    <w:rsid w:val="00612FAD"/>
    <w:rsid w:val="00614B68"/>
    <w:rsid w:val="00616228"/>
    <w:rsid w:val="0061641D"/>
    <w:rsid w:val="00616611"/>
    <w:rsid w:val="006178D5"/>
    <w:rsid w:val="006262D7"/>
    <w:rsid w:val="00630834"/>
    <w:rsid w:val="00631819"/>
    <w:rsid w:val="006357ED"/>
    <w:rsid w:val="00636950"/>
    <w:rsid w:val="0064205B"/>
    <w:rsid w:val="006433BB"/>
    <w:rsid w:val="006437F5"/>
    <w:rsid w:val="006448AB"/>
    <w:rsid w:val="00644AAB"/>
    <w:rsid w:val="00645F0B"/>
    <w:rsid w:val="00646765"/>
    <w:rsid w:val="0064777E"/>
    <w:rsid w:val="00647E72"/>
    <w:rsid w:val="006501C8"/>
    <w:rsid w:val="0065245C"/>
    <w:rsid w:val="006526A3"/>
    <w:rsid w:val="00652726"/>
    <w:rsid w:val="00654265"/>
    <w:rsid w:val="006555F1"/>
    <w:rsid w:val="00655EDC"/>
    <w:rsid w:val="00656106"/>
    <w:rsid w:val="006563D7"/>
    <w:rsid w:val="00657817"/>
    <w:rsid w:val="00660850"/>
    <w:rsid w:val="00660BA0"/>
    <w:rsid w:val="00665DF9"/>
    <w:rsid w:val="00665EA9"/>
    <w:rsid w:val="0066791A"/>
    <w:rsid w:val="00667A5F"/>
    <w:rsid w:val="00672517"/>
    <w:rsid w:val="006730F4"/>
    <w:rsid w:val="00673D81"/>
    <w:rsid w:val="00676340"/>
    <w:rsid w:val="006779EE"/>
    <w:rsid w:val="006804C0"/>
    <w:rsid w:val="006858C1"/>
    <w:rsid w:val="0068765C"/>
    <w:rsid w:val="00695763"/>
    <w:rsid w:val="00696FE1"/>
    <w:rsid w:val="006A0948"/>
    <w:rsid w:val="006A1869"/>
    <w:rsid w:val="006A2D30"/>
    <w:rsid w:val="006A3798"/>
    <w:rsid w:val="006A6C9D"/>
    <w:rsid w:val="006A7092"/>
    <w:rsid w:val="006A71AF"/>
    <w:rsid w:val="006A72CF"/>
    <w:rsid w:val="006B3638"/>
    <w:rsid w:val="006B3B5B"/>
    <w:rsid w:val="006B4DDA"/>
    <w:rsid w:val="006B4F29"/>
    <w:rsid w:val="006B5882"/>
    <w:rsid w:val="006B671A"/>
    <w:rsid w:val="006B6F3F"/>
    <w:rsid w:val="006C1510"/>
    <w:rsid w:val="006C15AD"/>
    <w:rsid w:val="006C2C8D"/>
    <w:rsid w:val="006C3A05"/>
    <w:rsid w:val="006C46E6"/>
    <w:rsid w:val="006C473C"/>
    <w:rsid w:val="006C6026"/>
    <w:rsid w:val="006D2209"/>
    <w:rsid w:val="006D2402"/>
    <w:rsid w:val="006D3AA7"/>
    <w:rsid w:val="006D3DCB"/>
    <w:rsid w:val="006D62FA"/>
    <w:rsid w:val="006D6825"/>
    <w:rsid w:val="006E0931"/>
    <w:rsid w:val="006E227F"/>
    <w:rsid w:val="006E3801"/>
    <w:rsid w:val="006E6254"/>
    <w:rsid w:val="006E6B09"/>
    <w:rsid w:val="006F000E"/>
    <w:rsid w:val="006F05F0"/>
    <w:rsid w:val="006F47A5"/>
    <w:rsid w:val="006F659A"/>
    <w:rsid w:val="006F6859"/>
    <w:rsid w:val="006F6DB2"/>
    <w:rsid w:val="00702053"/>
    <w:rsid w:val="00702E2A"/>
    <w:rsid w:val="0071013E"/>
    <w:rsid w:val="0071126A"/>
    <w:rsid w:val="00711719"/>
    <w:rsid w:val="0071497A"/>
    <w:rsid w:val="0071532E"/>
    <w:rsid w:val="00715CEA"/>
    <w:rsid w:val="00717A7B"/>
    <w:rsid w:val="00721BB4"/>
    <w:rsid w:val="0072236F"/>
    <w:rsid w:val="00726D83"/>
    <w:rsid w:val="00727198"/>
    <w:rsid w:val="00727A05"/>
    <w:rsid w:val="00727B3B"/>
    <w:rsid w:val="0073167D"/>
    <w:rsid w:val="0073200D"/>
    <w:rsid w:val="007326A8"/>
    <w:rsid w:val="00733AC2"/>
    <w:rsid w:val="007375F5"/>
    <w:rsid w:val="007408C6"/>
    <w:rsid w:val="00742AF2"/>
    <w:rsid w:val="007440E2"/>
    <w:rsid w:val="00751274"/>
    <w:rsid w:val="007543EE"/>
    <w:rsid w:val="0075446E"/>
    <w:rsid w:val="0075466C"/>
    <w:rsid w:val="007546C2"/>
    <w:rsid w:val="00754997"/>
    <w:rsid w:val="00754CCF"/>
    <w:rsid w:val="00755735"/>
    <w:rsid w:val="007566C5"/>
    <w:rsid w:val="00757952"/>
    <w:rsid w:val="00761623"/>
    <w:rsid w:val="007636DF"/>
    <w:rsid w:val="00766BDE"/>
    <w:rsid w:val="00771C9A"/>
    <w:rsid w:val="0077221D"/>
    <w:rsid w:val="0077368F"/>
    <w:rsid w:val="0077521C"/>
    <w:rsid w:val="007778F6"/>
    <w:rsid w:val="00777DEA"/>
    <w:rsid w:val="00777E11"/>
    <w:rsid w:val="00783BA3"/>
    <w:rsid w:val="00784110"/>
    <w:rsid w:val="0078415F"/>
    <w:rsid w:val="00784CBF"/>
    <w:rsid w:val="00785030"/>
    <w:rsid w:val="007875B3"/>
    <w:rsid w:val="007875FF"/>
    <w:rsid w:val="00791F8D"/>
    <w:rsid w:val="0079299D"/>
    <w:rsid w:val="00793741"/>
    <w:rsid w:val="007968A9"/>
    <w:rsid w:val="007971AB"/>
    <w:rsid w:val="0079731D"/>
    <w:rsid w:val="00797EF5"/>
    <w:rsid w:val="007A0809"/>
    <w:rsid w:val="007A1469"/>
    <w:rsid w:val="007A1E5C"/>
    <w:rsid w:val="007A496C"/>
    <w:rsid w:val="007A6EE3"/>
    <w:rsid w:val="007A7559"/>
    <w:rsid w:val="007A7FA8"/>
    <w:rsid w:val="007B0B2B"/>
    <w:rsid w:val="007B0F72"/>
    <w:rsid w:val="007B416C"/>
    <w:rsid w:val="007B5FF5"/>
    <w:rsid w:val="007C0B73"/>
    <w:rsid w:val="007C10E5"/>
    <w:rsid w:val="007C202B"/>
    <w:rsid w:val="007C21B4"/>
    <w:rsid w:val="007C3FC8"/>
    <w:rsid w:val="007C6496"/>
    <w:rsid w:val="007C7744"/>
    <w:rsid w:val="007D3342"/>
    <w:rsid w:val="007D5342"/>
    <w:rsid w:val="007D539A"/>
    <w:rsid w:val="007D5876"/>
    <w:rsid w:val="007D70CC"/>
    <w:rsid w:val="007D71A0"/>
    <w:rsid w:val="007D79DE"/>
    <w:rsid w:val="007E0CEE"/>
    <w:rsid w:val="007E4182"/>
    <w:rsid w:val="007E43B2"/>
    <w:rsid w:val="007E5D92"/>
    <w:rsid w:val="007E7C28"/>
    <w:rsid w:val="007F1308"/>
    <w:rsid w:val="007F207D"/>
    <w:rsid w:val="007F2647"/>
    <w:rsid w:val="007F3B34"/>
    <w:rsid w:val="007F4DC5"/>
    <w:rsid w:val="007F543A"/>
    <w:rsid w:val="007F5C40"/>
    <w:rsid w:val="007F628D"/>
    <w:rsid w:val="00800B59"/>
    <w:rsid w:val="00802A97"/>
    <w:rsid w:val="00802E5A"/>
    <w:rsid w:val="00804CC9"/>
    <w:rsid w:val="008056F2"/>
    <w:rsid w:val="00805C9F"/>
    <w:rsid w:val="008070E2"/>
    <w:rsid w:val="0081123E"/>
    <w:rsid w:val="00812A15"/>
    <w:rsid w:val="00813C05"/>
    <w:rsid w:val="00813D85"/>
    <w:rsid w:val="00814D63"/>
    <w:rsid w:val="00815293"/>
    <w:rsid w:val="00815613"/>
    <w:rsid w:val="008178B0"/>
    <w:rsid w:val="00817B93"/>
    <w:rsid w:val="0082015D"/>
    <w:rsid w:val="008204E0"/>
    <w:rsid w:val="0082539F"/>
    <w:rsid w:val="008253CB"/>
    <w:rsid w:val="00826CAC"/>
    <w:rsid w:val="008270AF"/>
    <w:rsid w:val="008270E4"/>
    <w:rsid w:val="00827FAF"/>
    <w:rsid w:val="008326B0"/>
    <w:rsid w:val="0083319E"/>
    <w:rsid w:val="0083323C"/>
    <w:rsid w:val="00833EDB"/>
    <w:rsid w:val="00835389"/>
    <w:rsid w:val="00837424"/>
    <w:rsid w:val="0083780A"/>
    <w:rsid w:val="0084055A"/>
    <w:rsid w:val="00840E21"/>
    <w:rsid w:val="008413A9"/>
    <w:rsid w:val="00841426"/>
    <w:rsid w:val="00842E92"/>
    <w:rsid w:val="0084719D"/>
    <w:rsid w:val="0084720C"/>
    <w:rsid w:val="00847717"/>
    <w:rsid w:val="00847C91"/>
    <w:rsid w:val="00850D0D"/>
    <w:rsid w:val="00850E90"/>
    <w:rsid w:val="00851429"/>
    <w:rsid w:val="00851B57"/>
    <w:rsid w:val="008522EB"/>
    <w:rsid w:val="008530AA"/>
    <w:rsid w:val="00854838"/>
    <w:rsid w:val="00854EFA"/>
    <w:rsid w:val="008551F8"/>
    <w:rsid w:val="0085571B"/>
    <w:rsid w:val="0086182C"/>
    <w:rsid w:val="00863B7E"/>
    <w:rsid w:val="00864B38"/>
    <w:rsid w:val="00866955"/>
    <w:rsid w:val="0087042D"/>
    <w:rsid w:val="00871504"/>
    <w:rsid w:val="008724AE"/>
    <w:rsid w:val="008729C5"/>
    <w:rsid w:val="00872ACA"/>
    <w:rsid w:val="00874087"/>
    <w:rsid w:val="0087544D"/>
    <w:rsid w:val="00876322"/>
    <w:rsid w:val="008802C8"/>
    <w:rsid w:val="00882610"/>
    <w:rsid w:val="00883719"/>
    <w:rsid w:val="00883AF4"/>
    <w:rsid w:val="00886550"/>
    <w:rsid w:val="0088723F"/>
    <w:rsid w:val="008877F6"/>
    <w:rsid w:val="00890897"/>
    <w:rsid w:val="00891B81"/>
    <w:rsid w:val="00892F49"/>
    <w:rsid w:val="00893236"/>
    <w:rsid w:val="00895027"/>
    <w:rsid w:val="008958C4"/>
    <w:rsid w:val="0089635E"/>
    <w:rsid w:val="008A4081"/>
    <w:rsid w:val="008A4A40"/>
    <w:rsid w:val="008A7207"/>
    <w:rsid w:val="008A7394"/>
    <w:rsid w:val="008B0E96"/>
    <w:rsid w:val="008B0EFF"/>
    <w:rsid w:val="008B1F8D"/>
    <w:rsid w:val="008B2A94"/>
    <w:rsid w:val="008B4D25"/>
    <w:rsid w:val="008B5354"/>
    <w:rsid w:val="008B55F6"/>
    <w:rsid w:val="008C06D3"/>
    <w:rsid w:val="008C0B1D"/>
    <w:rsid w:val="008C1637"/>
    <w:rsid w:val="008C1D0D"/>
    <w:rsid w:val="008C324B"/>
    <w:rsid w:val="008C3FCE"/>
    <w:rsid w:val="008C5B2B"/>
    <w:rsid w:val="008C77B3"/>
    <w:rsid w:val="008D1373"/>
    <w:rsid w:val="008D1844"/>
    <w:rsid w:val="008D56AF"/>
    <w:rsid w:val="008D6828"/>
    <w:rsid w:val="008D71C2"/>
    <w:rsid w:val="008E2491"/>
    <w:rsid w:val="008E2881"/>
    <w:rsid w:val="008E4707"/>
    <w:rsid w:val="008E49FA"/>
    <w:rsid w:val="008E7152"/>
    <w:rsid w:val="008F4739"/>
    <w:rsid w:val="008F68CF"/>
    <w:rsid w:val="008F698D"/>
    <w:rsid w:val="008F7B59"/>
    <w:rsid w:val="008F7E8A"/>
    <w:rsid w:val="0090105F"/>
    <w:rsid w:val="00901C05"/>
    <w:rsid w:val="00902551"/>
    <w:rsid w:val="00902724"/>
    <w:rsid w:val="00903258"/>
    <w:rsid w:val="009050E3"/>
    <w:rsid w:val="009053C4"/>
    <w:rsid w:val="00907E67"/>
    <w:rsid w:val="00911311"/>
    <w:rsid w:val="00911316"/>
    <w:rsid w:val="009114A5"/>
    <w:rsid w:val="00915682"/>
    <w:rsid w:val="009176E3"/>
    <w:rsid w:val="009223F8"/>
    <w:rsid w:val="0092283E"/>
    <w:rsid w:val="00922C33"/>
    <w:rsid w:val="009241E9"/>
    <w:rsid w:val="00924A5A"/>
    <w:rsid w:val="00925F96"/>
    <w:rsid w:val="0092689D"/>
    <w:rsid w:val="0092725F"/>
    <w:rsid w:val="00931420"/>
    <w:rsid w:val="00932A44"/>
    <w:rsid w:val="009331B9"/>
    <w:rsid w:val="00934336"/>
    <w:rsid w:val="009371C0"/>
    <w:rsid w:val="00937A07"/>
    <w:rsid w:val="00937A9F"/>
    <w:rsid w:val="0094066F"/>
    <w:rsid w:val="0094269D"/>
    <w:rsid w:val="0094291D"/>
    <w:rsid w:val="00943962"/>
    <w:rsid w:val="009446FA"/>
    <w:rsid w:val="00947172"/>
    <w:rsid w:val="00951976"/>
    <w:rsid w:val="00951FBA"/>
    <w:rsid w:val="00954266"/>
    <w:rsid w:val="00956A0A"/>
    <w:rsid w:val="009574D2"/>
    <w:rsid w:val="009575C0"/>
    <w:rsid w:val="00960A86"/>
    <w:rsid w:val="009638DA"/>
    <w:rsid w:val="009643DE"/>
    <w:rsid w:val="00967C96"/>
    <w:rsid w:val="009823DB"/>
    <w:rsid w:val="00985D78"/>
    <w:rsid w:val="009863DB"/>
    <w:rsid w:val="00987644"/>
    <w:rsid w:val="009917BD"/>
    <w:rsid w:val="00992F36"/>
    <w:rsid w:val="0099399C"/>
    <w:rsid w:val="009957EA"/>
    <w:rsid w:val="0099660F"/>
    <w:rsid w:val="00997921"/>
    <w:rsid w:val="009A06F2"/>
    <w:rsid w:val="009A349B"/>
    <w:rsid w:val="009A5EEB"/>
    <w:rsid w:val="009A7ECF"/>
    <w:rsid w:val="009B17E2"/>
    <w:rsid w:val="009B29EE"/>
    <w:rsid w:val="009B2C0E"/>
    <w:rsid w:val="009B372D"/>
    <w:rsid w:val="009B39F6"/>
    <w:rsid w:val="009B5164"/>
    <w:rsid w:val="009C103D"/>
    <w:rsid w:val="009C21F8"/>
    <w:rsid w:val="009C374A"/>
    <w:rsid w:val="009C4CC6"/>
    <w:rsid w:val="009C55E1"/>
    <w:rsid w:val="009C5F58"/>
    <w:rsid w:val="009C6BC4"/>
    <w:rsid w:val="009D1191"/>
    <w:rsid w:val="009D14D7"/>
    <w:rsid w:val="009D2DA3"/>
    <w:rsid w:val="009D3794"/>
    <w:rsid w:val="009D3CDF"/>
    <w:rsid w:val="009D4263"/>
    <w:rsid w:val="009D4942"/>
    <w:rsid w:val="009D4C8C"/>
    <w:rsid w:val="009E1015"/>
    <w:rsid w:val="009E17F3"/>
    <w:rsid w:val="009E1CC1"/>
    <w:rsid w:val="009E2967"/>
    <w:rsid w:val="009E2BCB"/>
    <w:rsid w:val="009E6F58"/>
    <w:rsid w:val="009F103B"/>
    <w:rsid w:val="009F3627"/>
    <w:rsid w:val="009F7E92"/>
    <w:rsid w:val="00A01424"/>
    <w:rsid w:val="00A01530"/>
    <w:rsid w:val="00A02943"/>
    <w:rsid w:val="00A03A29"/>
    <w:rsid w:val="00A05C9B"/>
    <w:rsid w:val="00A064E4"/>
    <w:rsid w:val="00A0710D"/>
    <w:rsid w:val="00A07C73"/>
    <w:rsid w:val="00A1020C"/>
    <w:rsid w:val="00A12D61"/>
    <w:rsid w:val="00A152ED"/>
    <w:rsid w:val="00A15A71"/>
    <w:rsid w:val="00A2402E"/>
    <w:rsid w:val="00A24512"/>
    <w:rsid w:val="00A25453"/>
    <w:rsid w:val="00A25769"/>
    <w:rsid w:val="00A31912"/>
    <w:rsid w:val="00A31D51"/>
    <w:rsid w:val="00A32444"/>
    <w:rsid w:val="00A32B73"/>
    <w:rsid w:val="00A33114"/>
    <w:rsid w:val="00A35277"/>
    <w:rsid w:val="00A370E0"/>
    <w:rsid w:val="00A378EB"/>
    <w:rsid w:val="00A37BCF"/>
    <w:rsid w:val="00A411B8"/>
    <w:rsid w:val="00A4135A"/>
    <w:rsid w:val="00A41550"/>
    <w:rsid w:val="00A44166"/>
    <w:rsid w:val="00A4491C"/>
    <w:rsid w:val="00A4577F"/>
    <w:rsid w:val="00A47663"/>
    <w:rsid w:val="00A504E9"/>
    <w:rsid w:val="00A524DC"/>
    <w:rsid w:val="00A53253"/>
    <w:rsid w:val="00A548F5"/>
    <w:rsid w:val="00A557B5"/>
    <w:rsid w:val="00A5708D"/>
    <w:rsid w:val="00A62241"/>
    <w:rsid w:val="00A673B9"/>
    <w:rsid w:val="00A674F9"/>
    <w:rsid w:val="00A72B42"/>
    <w:rsid w:val="00A7433B"/>
    <w:rsid w:val="00A757C1"/>
    <w:rsid w:val="00A75C8B"/>
    <w:rsid w:val="00A8272C"/>
    <w:rsid w:val="00A8333D"/>
    <w:rsid w:val="00A8437C"/>
    <w:rsid w:val="00A87C25"/>
    <w:rsid w:val="00A87C49"/>
    <w:rsid w:val="00A91468"/>
    <w:rsid w:val="00A92F33"/>
    <w:rsid w:val="00A94391"/>
    <w:rsid w:val="00A94468"/>
    <w:rsid w:val="00AA0C37"/>
    <w:rsid w:val="00AA0E2D"/>
    <w:rsid w:val="00AA1B5E"/>
    <w:rsid w:val="00AA2BCE"/>
    <w:rsid w:val="00AA2FFF"/>
    <w:rsid w:val="00AA41DA"/>
    <w:rsid w:val="00AA48F7"/>
    <w:rsid w:val="00AA4B15"/>
    <w:rsid w:val="00AA52BB"/>
    <w:rsid w:val="00AB3614"/>
    <w:rsid w:val="00AB6027"/>
    <w:rsid w:val="00AB717D"/>
    <w:rsid w:val="00AB7260"/>
    <w:rsid w:val="00AC03C8"/>
    <w:rsid w:val="00AC099C"/>
    <w:rsid w:val="00AC0DAC"/>
    <w:rsid w:val="00AC486F"/>
    <w:rsid w:val="00AC6E5C"/>
    <w:rsid w:val="00AD1531"/>
    <w:rsid w:val="00AD1B71"/>
    <w:rsid w:val="00AD1E90"/>
    <w:rsid w:val="00AD28AD"/>
    <w:rsid w:val="00AD2A2B"/>
    <w:rsid w:val="00AD3782"/>
    <w:rsid w:val="00AD60AE"/>
    <w:rsid w:val="00AD673A"/>
    <w:rsid w:val="00AD7064"/>
    <w:rsid w:val="00AE01CA"/>
    <w:rsid w:val="00AE11D4"/>
    <w:rsid w:val="00AE1435"/>
    <w:rsid w:val="00AE386B"/>
    <w:rsid w:val="00AE6E6D"/>
    <w:rsid w:val="00AE77E3"/>
    <w:rsid w:val="00AE7A04"/>
    <w:rsid w:val="00AF0C21"/>
    <w:rsid w:val="00AF129C"/>
    <w:rsid w:val="00AF19A5"/>
    <w:rsid w:val="00AF2A0B"/>
    <w:rsid w:val="00AF3E4C"/>
    <w:rsid w:val="00AF40F0"/>
    <w:rsid w:val="00AF53B7"/>
    <w:rsid w:val="00AF5E39"/>
    <w:rsid w:val="00AF7B5C"/>
    <w:rsid w:val="00AF7CBC"/>
    <w:rsid w:val="00B005C1"/>
    <w:rsid w:val="00B00A75"/>
    <w:rsid w:val="00B03984"/>
    <w:rsid w:val="00B0684C"/>
    <w:rsid w:val="00B076F2"/>
    <w:rsid w:val="00B10053"/>
    <w:rsid w:val="00B104FF"/>
    <w:rsid w:val="00B1062B"/>
    <w:rsid w:val="00B20AD3"/>
    <w:rsid w:val="00B23286"/>
    <w:rsid w:val="00B2632E"/>
    <w:rsid w:val="00B27897"/>
    <w:rsid w:val="00B30A9D"/>
    <w:rsid w:val="00B31F33"/>
    <w:rsid w:val="00B31F6B"/>
    <w:rsid w:val="00B32ED6"/>
    <w:rsid w:val="00B33A08"/>
    <w:rsid w:val="00B377AF"/>
    <w:rsid w:val="00B4174E"/>
    <w:rsid w:val="00B41C12"/>
    <w:rsid w:val="00B41F36"/>
    <w:rsid w:val="00B4434A"/>
    <w:rsid w:val="00B45D75"/>
    <w:rsid w:val="00B47725"/>
    <w:rsid w:val="00B527B4"/>
    <w:rsid w:val="00B52D31"/>
    <w:rsid w:val="00B52EC7"/>
    <w:rsid w:val="00B53C5E"/>
    <w:rsid w:val="00B53F05"/>
    <w:rsid w:val="00B562BF"/>
    <w:rsid w:val="00B56357"/>
    <w:rsid w:val="00B5676B"/>
    <w:rsid w:val="00B56A2C"/>
    <w:rsid w:val="00B57681"/>
    <w:rsid w:val="00B57ADE"/>
    <w:rsid w:val="00B6142F"/>
    <w:rsid w:val="00B61D80"/>
    <w:rsid w:val="00B64A8D"/>
    <w:rsid w:val="00B652FD"/>
    <w:rsid w:val="00B66CEC"/>
    <w:rsid w:val="00B66E1A"/>
    <w:rsid w:val="00B70CF2"/>
    <w:rsid w:val="00B71C37"/>
    <w:rsid w:val="00B7220F"/>
    <w:rsid w:val="00B73A9E"/>
    <w:rsid w:val="00B753FE"/>
    <w:rsid w:val="00B75D2F"/>
    <w:rsid w:val="00B773E7"/>
    <w:rsid w:val="00B82517"/>
    <w:rsid w:val="00B82DF7"/>
    <w:rsid w:val="00B83013"/>
    <w:rsid w:val="00B83632"/>
    <w:rsid w:val="00B83D81"/>
    <w:rsid w:val="00B84BF1"/>
    <w:rsid w:val="00B86B1D"/>
    <w:rsid w:val="00B87446"/>
    <w:rsid w:val="00B9003A"/>
    <w:rsid w:val="00B92B11"/>
    <w:rsid w:val="00B945A2"/>
    <w:rsid w:val="00B973B5"/>
    <w:rsid w:val="00B9758C"/>
    <w:rsid w:val="00BA2CC7"/>
    <w:rsid w:val="00BA2FFB"/>
    <w:rsid w:val="00BA5D2D"/>
    <w:rsid w:val="00BA7841"/>
    <w:rsid w:val="00BA7A35"/>
    <w:rsid w:val="00BB0DC3"/>
    <w:rsid w:val="00BC1A5B"/>
    <w:rsid w:val="00BC6791"/>
    <w:rsid w:val="00BD3340"/>
    <w:rsid w:val="00BD3B70"/>
    <w:rsid w:val="00BD4E35"/>
    <w:rsid w:val="00BD799F"/>
    <w:rsid w:val="00BD7C9E"/>
    <w:rsid w:val="00BE1C74"/>
    <w:rsid w:val="00BE5228"/>
    <w:rsid w:val="00BE56E7"/>
    <w:rsid w:val="00BE799A"/>
    <w:rsid w:val="00BF09CF"/>
    <w:rsid w:val="00BF1329"/>
    <w:rsid w:val="00BF1E4D"/>
    <w:rsid w:val="00BF3C20"/>
    <w:rsid w:val="00C002E9"/>
    <w:rsid w:val="00C00989"/>
    <w:rsid w:val="00C01F65"/>
    <w:rsid w:val="00C02590"/>
    <w:rsid w:val="00C033F7"/>
    <w:rsid w:val="00C037AF"/>
    <w:rsid w:val="00C03AD8"/>
    <w:rsid w:val="00C062D3"/>
    <w:rsid w:val="00C074A7"/>
    <w:rsid w:val="00C074F1"/>
    <w:rsid w:val="00C14293"/>
    <w:rsid w:val="00C155FE"/>
    <w:rsid w:val="00C167E1"/>
    <w:rsid w:val="00C17807"/>
    <w:rsid w:val="00C20B46"/>
    <w:rsid w:val="00C20EC4"/>
    <w:rsid w:val="00C21C4A"/>
    <w:rsid w:val="00C2241E"/>
    <w:rsid w:val="00C25683"/>
    <w:rsid w:val="00C2631C"/>
    <w:rsid w:val="00C26B1F"/>
    <w:rsid w:val="00C31CE4"/>
    <w:rsid w:val="00C33655"/>
    <w:rsid w:val="00C3575D"/>
    <w:rsid w:val="00C36544"/>
    <w:rsid w:val="00C40B68"/>
    <w:rsid w:val="00C43AFC"/>
    <w:rsid w:val="00C45DBD"/>
    <w:rsid w:val="00C45F6F"/>
    <w:rsid w:val="00C4612E"/>
    <w:rsid w:val="00C47C3E"/>
    <w:rsid w:val="00C506E9"/>
    <w:rsid w:val="00C52A20"/>
    <w:rsid w:val="00C52ABF"/>
    <w:rsid w:val="00C530B7"/>
    <w:rsid w:val="00C545A4"/>
    <w:rsid w:val="00C54E00"/>
    <w:rsid w:val="00C55453"/>
    <w:rsid w:val="00C55A3E"/>
    <w:rsid w:val="00C564C6"/>
    <w:rsid w:val="00C571F6"/>
    <w:rsid w:val="00C573FE"/>
    <w:rsid w:val="00C63F75"/>
    <w:rsid w:val="00C6415C"/>
    <w:rsid w:val="00C654BD"/>
    <w:rsid w:val="00C65DDE"/>
    <w:rsid w:val="00C67504"/>
    <w:rsid w:val="00C67BB1"/>
    <w:rsid w:val="00C71222"/>
    <w:rsid w:val="00C7393B"/>
    <w:rsid w:val="00C75D8C"/>
    <w:rsid w:val="00C769E9"/>
    <w:rsid w:val="00C80657"/>
    <w:rsid w:val="00C80A8E"/>
    <w:rsid w:val="00C85579"/>
    <w:rsid w:val="00C85C2B"/>
    <w:rsid w:val="00C875DA"/>
    <w:rsid w:val="00C903C2"/>
    <w:rsid w:val="00C909C8"/>
    <w:rsid w:val="00C92CA7"/>
    <w:rsid w:val="00C93B26"/>
    <w:rsid w:val="00C93B4A"/>
    <w:rsid w:val="00C95928"/>
    <w:rsid w:val="00C978A9"/>
    <w:rsid w:val="00C97A18"/>
    <w:rsid w:val="00CA0295"/>
    <w:rsid w:val="00CA0C7A"/>
    <w:rsid w:val="00CA362D"/>
    <w:rsid w:val="00CA38A6"/>
    <w:rsid w:val="00CA3923"/>
    <w:rsid w:val="00CA3EF2"/>
    <w:rsid w:val="00CA470A"/>
    <w:rsid w:val="00CB01E2"/>
    <w:rsid w:val="00CB0B61"/>
    <w:rsid w:val="00CB2C84"/>
    <w:rsid w:val="00CB37D0"/>
    <w:rsid w:val="00CC0B80"/>
    <w:rsid w:val="00CC1123"/>
    <w:rsid w:val="00CC199A"/>
    <w:rsid w:val="00CC1A1F"/>
    <w:rsid w:val="00CC1F1F"/>
    <w:rsid w:val="00CC6B82"/>
    <w:rsid w:val="00CC783D"/>
    <w:rsid w:val="00CD12E5"/>
    <w:rsid w:val="00CD2CEE"/>
    <w:rsid w:val="00CD33F3"/>
    <w:rsid w:val="00CD4AE5"/>
    <w:rsid w:val="00CD6BB1"/>
    <w:rsid w:val="00CD750C"/>
    <w:rsid w:val="00CE0540"/>
    <w:rsid w:val="00CE0A32"/>
    <w:rsid w:val="00CE182F"/>
    <w:rsid w:val="00CE1C59"/>
    <w:rsid w:val="00CE1FC5"/>
    <w:rsid w:val="00CE2476"/>
    <w:rsid w:val="00CE299D"/>
    <w:rsid w:val="00CE3506"/>
    <w:rsid w:val="00CE4B0F"/>
    <w:rsid w:val="00CE63DC"/>
    <w:rsid w:val="00CE6DCC"/>
    <w:rsid w:val="00CE76BD"/>
    <w:rsid w:val="00CF340F"/>
    <w:rsid w:val="00CF3983"/>
    <w:rsid w:val="00CF735D"/>
    <w:rsid w:val="00D0058C"/>
    <w:rsid w:val="00D022FB"/>
    <w:rsid w:val="00D03B76"/>
    <w:rsid w:val="00D040A8"/>
    <w:rsid w:val="00D04A32"/>
    <w:rsid w:val="00D06358"/>
    <w:rsid w:val="00D07254"/>
    <w:rsid w:val="00D07C89"/>
    <w:rsid w:val="00D10DF9"/>
    <w:rsid w:val="00D12645"/>
    <w:rsid w:val="00D12CBE"/>
    <w:rsid w:val="00D1414F"/>
    <w:rsid w:val="00D16FB2"/>
    <w:rsid w:val="00D17263"/>
    <w:rsid w:val="00D21564"/>
    <w:rsid w:val="00D2255F"/>
    <w:rsid w:val="00D2394A"/>
    <w:rsid w:val="00D23DA9"/>
    <w:rsid w:val="00D25075"/>
    <w:rsid w:val="00D26B06"/>
    <w:rsid w:val="00D2714D"/>
    <w:rsid w:val="00D30537"/>
    <w:rsid w:val="00D32294"/>
    <w:rsid w:val="00D33DB3"/>
    <w:rsid w:val="00D35AF0"/>
    <w:rsid w:val="00D35E11"/>
    <w:rsid w:val="00D40279"/>
    <w:rsid w:val="00D41C43"/>
    <w:rsid w:val="00D4241A"/>
    <w:rsid w:val="00D42488"/>
    <w:rsid w:val="00D4378A"/>
    <w:rsid w:val="00D437E4"/>
    <w:rsid w:val="00D43839"/>
    <w:rsid w:val="00D43C25"/>
    <w:rsid w:val="00D43EF4"/>
    <w:rsid w:val="00D47AB8"/>
    <w:rsid w:val="00D51BE9"/>
    <w:rsid w:val="00D52D7D"/>
    <w:rsid w:val="00D53408"/>
    <w:rsid w:val="00D53CAA"/>
    <w:rsid w:val="00D54915"/>
    <w:rsid w:val="00D5557C"/>
    <w:rsid w:val="00D5695B"/>
    <w:rsid w:val="00D62148"/>
    <w:rsid w:val="00D63829"/>
    <w:rsid w:val="00D65073"/>
    <w:rsid w:val="00D71BED"/>
    <w:rsid w:val="00D7299F"/>
    <w:rsid w:val="00D77430"/>
    <w:rsid w:val="00D80299"/>
    <w:rsid w:val="00D811A9"/>
    <w:rsid w:val="00D85716"/>
    <w:rsid w:val="00D90F29"/>
    <w:rsid w:val="00D91C29"/>
    <w:rsid w:val="00D926D5"/>
    <w:rsid w:val="00D927DA"/>
    <w:rsid w:val="00D940E6"/>
    <w:rsid w:val="00D97A0E"/>
    <w:rsid w:val="00DA5818"/>
    <w:rsid w:val="00DA5D73"/>
    <w:rsid w:val="00DA607E"/>
    <w:rsid w:val="00DA6E90"/>
    <w:rsid w:val="00DA7D56"/>
    <w:rsid w:val="00DB0614"/>
    <w:rsid w:val="00DB366D"/>
    <w:rsid w:val="00DB4F19"/>
    <w:rsid w:val="00DB7DCE"/>
    <w:rsid w:val="00DB7EB8"/>
    <w:rsid w:val="00DC3BE2"/>
    <w:rsid w:val="00DC497E"/>
    <w:rsid w:val="00DC5157"/>
    <w:rsid w:val="00DC555F"/>
    <w:rsid w:val="00DC6642"/>
    <w:rsid w:val="00DC6B0F"/>
    <w:rsid w:val="00DC7C53"/>
    <w:rsid w:val="00DD005C"/>
    <w:rsid w:val="00DD08DD"/>
    <w:rsid w:val="00DD0C66"/>
    <w:rsid w:val="00DD1AA1"/>
    <w:rsid w:val="00DD3C0D"/>
    <w:rsid w:val="00DE0EE1"/>
    <w:rsid w:val="00DE136A"/>
    <w:rsid w:val="00DE1E37"/>
    <w:rsid w:val="00DE309C"/>
    <w:rsid w:val="00DE31F2"/>
    <w:rsid w:val="00DE394A"/>
    <w:rsid w:val="00DE5CF1"/>
    <w:rsid w:val="00DE5DBD"/>
    <w:rsid w:val="00DF0D32"/>
    <w:rsid w:val="00DF1A5E"/>
    <w:rsid w:val="00DF2073"/>
    <w:rsid w:val="00DF3EAF"/>
    <w:rsid w:val="00DF5A3A"/>
    <w:rsid w:val="00DF65CD"/>
    <w:rsid w:val="00DF7913"/>
    <w:rsid w:val="00E01E3C"/>
    <w:rsid w:val="00E01FE9"/>
    <w:rsid w:val="00E03E6F"/>
    <w:rsid w:val="00E04087"/>
    <w:rsid w:val="00E04777"/>
    <w:rsid w:val="00E05AD0"/>
    <w:rsid w:val="00E06425"/>
    <w:rsid w:val="00E064C1"/>
    <w:rsid w:val="00E06F8C"/>
    <w:rsid w:val="00E1291A"/>
    <w:rsid w:val="00E13AAB"/>
    <w:rsid w:val="00E169AC"/>
    <w:rsid w:val="00E17532"/>
    <w:rsid w:val="00E17BA2"/>
    <w:rsid w:val="00E20F91"/>
    <w:rsid w:val="00E23FBC"/>
    <w:rsid w:val="00E255B8"/>
    <w:rsid w:val="00E27215"/>
    <w:rsid w:val="00E3193F"/>
    <w:rsid w:val="00E3236B"/>
    <w:rsid w:val="00E32995"/>
    <w:rsid w:val="00E33881"/>
    <w:rsid w:val="00E3477B"/>
    <w:rsid w:val="00E40154"/>
    <w:rsid w:val="00E45DDF"/>
    <w:rsid w:val="00E47A3E"/>
    <w:rsid w:val="00E47B36"/>
    <w:rsid w:val="00E47CA5"/>
    <w:rsid w:val="00E55DDD"/>
    <w:rsid w:val="00E60D83"/>
    <w:rsid w:val="00E62A93"/>
    <w:rsid w:val="00E63118"/>
    <w:rsid w:val="00E65E9A"/>
    <w:rsid w:val="00E66473"/>
    <w:rsid w:val="00E66607"/>
    <w:rsid w:val="00E67B68"/>
    <w:rsid w:val="00E732F2"/>
    <w:rsid w:val="00E73395"/>
    <w:rsid w:val="00E77604"/>
    <w:rsid w:val="00E83560"/>
    <w:rsid w:val="00E83B7A"/>
    <w:rsid w:val="00E854AA"/>
    <w:rsid w:val="00E85747"/>
    <w:rsid w:val="00E9002E"/>
    <w:rsid w:val="00E90579"/>
    <w:rsid w:val="00E90FB2"/>
    <w:rsid w:val="00E9240C"/>
    <w:rsid w:val="00E9258F"/>
    <w:rsid w:val="00E94892"/>
    <w:rsid w:val="00E978AC"/>
    <w:rsid w:val="00E979D8"/>
    <w:rsid w:val="00EA0E9F"/>
    <w:rsid w:val="00EA1C89"/>
    <w:rsid w:val="00EA20DD"/>
    <w:rsid w:val="00EA3B6E"/>
    <w:rsid w:val="00EA3D9F"/>
    <w:rsid w:val="00EA5A15"/>
    <w:rsid w:val="00EB353E"/>
    <w:rsid w:val="00EB3C6E"/>
    <w:rsid w:val="00EB3E1A"/>
    <w:rsid w:val="00EB51D0"/>
    <w:rsid w:val="00EB6E58"/>
    <w:rsid w:val="00EB74FD"/>
    <w:rsid w:val="00EC043D"/>
    <w:rsid w:val="00EC3F0A"/>
    <w:rsid w:val="00EC5624"/>
    <w:rsid w:val="00ED0A41"/>
    <w:rsid w:val="00ED10E0"/>
    <w:rsid w:val="00ED215B"/>
    <w:rsid w:val="00ED68BE"/>
    <w:rsid w:val="00EE067C"/>
    <w:rsid w:val="00EE0DB9"/>
    <w:rsid w:val="00EE11C2"/>
    <w:rsid w:val="00EE1B82"/>
    <w:rsid w:val="00EE1C89"/>
    <w:rsid w:val="00EE276C"/>
    <w:rsid w:val="00EE4302"/>
    <w:rsid w:val="00EE4745"/>
    <w:rsid w:val="00EE4A96"/>
    <w:rsid w:val="00EE5424"/>
    <w:rsid w:val="00EE7725"/>
    <w:rsid w:val="00EE7C48"/>
    <w:rsid w:val="00EF0202"/>
    <w:rsid w:val="00EF0E23"/>
    <w:rsid w:val="00EF1BFA"/>
    <w:rsid w:val="00EF20C5"/>
    <w:rsid w:val="00EF2CB3"/>
    <w:rsid w:val="00EF3AE0"/>
    <w:rsid w:val="00EF3B75"/>
    <w:rsid w:val="00EF3C4B"/>
    <w:rsid w:val="00EF77A6"/>
    <w:rsid w:val="00F04DA8"/>
    <w:rsid w:val="00F07EFB"/>
    <w:rsid w:val="00F13299"/>
    <w:rsid w:val="00F134C5"/>
    <w:rsid w:val="00F1631F"/>
    <w:rsid w:val="00F16C3D"/>
    <w:rsid w:val="00F202D3"/>
    <w:rsid w:val="00F20621"/>
    <w:rsid w:val="00F20E7D"/>
    <w:rsid w:val="00F22475"/>
    <w:rsid w:val="00F22AAE"/>
    <w:rsid w:val="00F242F4"/>
    <w:rsid w:val="00F253A0"/>
    <w:rsid w:val="00F25766"/>
    <w:rsid w:val="00F2624B"/>
    <w:rsid w:val="00F26708"/>
    <w:rsid w:val="00F27654"/>
    <w:rsid w:val="00F35B39"/>
    <w:rsid w:val="00F36B89"/>
    <w:rsid w:val="00F37160"/>
    <w:rsid w:val="00F44430"/>
    <w:rsid w:val="00F446CD"/>
    <w:rsid w:val="00F4497E"/>
    <w:rsid w:val="00F46CC4"/>
    <w:rsid w:val="00F5139C"/>
    <w:rsid w:val="00F51AF5"/>
    <w:rsid w:val="00F52FA6"/>
    <w:rsid w:val="00F56B93"/>
    <w:rsid w:val="00F56DE0"/>
    <w:rsid w:val="00F602E5"/>
    <w:rsid w:val="00F612F1"/>
    <w:rsid w:val="00F61EEA"/>
    <w:rsid w:val="00F62EE9"/>
    <w:rsid w:val="00F6327C"/>
    <w:rsid w:val="00F63E8B"/>
    <w:rsid w:val="00F64ABC"/>
    <w:rsid w:val="00F66A1F"/>
    <w:rsid w:val="00F66A2F"/>
    <w:rsid w:val="00F6702A"/>
    <w:rsid w:val="00F70114"/>
    <w:rsid w:val="00F72CCE"/>
    <w:rsid w:val="00F769AD"/>
    <w:rsid w:val="00F77A67"/>
    <w:rsid w:val="00F77B25"/>
    <w:rsid w:val="00F77E11"/>
    <w:rsid w:val="00F87480"/>
    <w:rsid w:val="00F92701"/>
    <w:rsid w:val="00F93A6B"/>
    <w:rsid w:val="00F9481A"/>
    <w:rsid w:val="00F94A5E"/>
    <w:rsid w:val="00F95BD2"/>
    <w:rsid w:val="00FA0852"/>
    <w:rsid w:val="00FA08FC"/>
    <w:rsid w:val="00FA0B2F"/>
    <w:rsid w:val="00FA1973"/>
    <w:rsid w:val="00FA439E"/>
    <w:rsid w:val="00FA66D0"/>
    <w:rsid w:val="00FA7C19"/>
    <w:rsid w:val="00FA7DDD"/>
    <w:rsid w:val="00FB0148"/>
    <w:rsid w:val="00FB03A3"/>
    <w:rsid w:val="00FB11BB"/>
    <w:rsid w:val="00FB3515"/>
    <w:rsid w:val="00FB53C7"/>
    <w:rsid w:val="00FB5EBC"/>
    <w:rsid w:val="00FB5F63"/>
    <w:rsid w:val="00FB61C7"/>
    <w:rsid w:val="00FB746F"/>
    <w:rsid w:val="00FC18D1"/>
    <w:rsid w:val="00FC1B96"/>
    <w:rsid w:val="00FC2D46"/>
    <w:rsid w:val="00FC4491"/>
    <w:rsid w:val="00FC5B75"/>
    <w:rsid w:val="00FC7967"/>
    <w:rsid w:val="00FC7C7C"/>
    <w:rsid w:val="00FD0787"/>
    <w:rsid w:val="00FD0EB9"/>
    <w:rsid w:val="00FD1E46"/>
    <w:rsid w:val="00FD2CE1"/>
    <w:rsid w:val="00FD386F"/>
    <w:rsid w:val="00FD48E8"/>
    <w:rsid w:val="00FD4954"/>
    <w:rsid w:val="00FD7E06"/>
    <w:rsid w:val="00FE12BA"/>
    <w:rsid w:val="00FE2AE0"/>
    <w:rsid w:val="00FE2D7A"/>
    <w:rsid w:val="00FE510F"/>
    <w:rsid w:val="00FE61A0"/>
    <w:rsid w:val="00FE75F6"/>
    <w:rsid w:val="00FE78DD"/>
    <w:rsid w:val="00FF1557"/>
    <w:rsid w:val="00FF15A6"/>
    <w:rsid w:val="00FF1A9F"/>
    <w:rsid w:val="00FF1DBA"/>
    <w:rsid w:val="00FF4626"/>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D932"/>
  <w15:docId w15:val="{2241AAB2-0A3B-436B-852A-1661793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67"/>
    <w:rPr>
      <w:rFonts w:ascii="Arial" w:hAnsi="Arial"/>
    </w:rPr>
  </w:style>
  <w:style w:type="paragraph" w:styleId="Heading1">
    <w:name w:val="heading 1"/>
    <w:basedOn w:val="Normal"/>
    <w:next w:val="Normal"/>
    <w:link w:val="Heading1Char"/>
    <w:qFormat/>
    <w:rsid w:val="008F7E8A"/>
    <w:pPr>
      <w:keepNext/>
      <w:tabs>
        <w:tab w:val="left" w:pos="7920"/>
      </w:tabs>
      <w:ind w:left="432"/>
      <w:outlineLvl w:val="0"/>
    </w:pPr>
    <w:rPr>
      <w:sz w:val="24"/>
    </w:rPr>
  </w:style>
  <w:style w:type="paragraph" w:styleId="Heading2">
    <w:name w:val="heading 2"/>
    <w:basedOn w:val="Normal"/>
    <w:next w:val="Normal"/>
    <w:link w:val="Heading2Char"/>
    <w:qFormat/>
    <w:rsid w:val="008F7E8A"/>
    <w:pPr>
      <w:keepNext/>
      <w:tabs>
        <w:tab w:val="left" w:pos="450"/>
        <w:tab w:val="left" w:pos="1440"/>
        <w:tab w:val="left" w:pos="4230"/>
        <w:tab w:val="left" w:pos="7830"/>
      </w:tabs>
      <w:outlineLvl w:val="1"/>
    </w:pPr>
    <w:rPr>
      <w:sz w:val="24"/>
    </w:rPr>
  </w:style>
  <w:style w:type="paragraph" w:styleId="Heading3">
    <w:name w:val="heading 3"/>
    <w:basedOn w:val="Normal"/>
    <w:next w:val="Normal"/>
    <w:qFormat/>
    <w:rsid w:val="008F7E8A"/>
    <w:pPr>
      <w:keepNext/>
      <w:tabs>
        <w:tab w:val="center" w:pos="8370"/>
      </w:tabs>
      <w:outlineLvl w:val="2"/>
    </w:pPr>
    <w:rPr>
      <w:snapToGrid w:val="0"/>
      <w:color w:val="000000"/>
      <w:sz w:val="24"/>
    </w:rPr>
  </w:style>
  <w:style w:type="paragraph" w:styleId="Heading4">
    <w:name w:val="heading 4"/>
    <w:basedOn w:val="Normal"/>
    <w:next w:val="Normal"/>
    <w:qFormat/>
    <w:rsid w:val="008F7E8A"/>
    <w:pPr>
      <w:keepNext/>
      <w:tabs>
        <w:tab w:val="left" w:pos="720"/>
        <w:tab w:val="center" w:pos="7920"/>
      </w:tabs>
      <w:ind w:firstLine="720"/>
      <w:jc w:val="both"/>
      <w:outlineLvl w:val="3"/>
    </w:pPr>
    <w:rPr>
      <w:color w:val="000000"/>
      <w:sz w:val="24"/>
    </w:rPr>
  </w:style>
  <w:style w:type="paragraph" w:styleId="Heading5">
    <w:name w:val="heading 5"/>
    <w:basedOn w:val="Normal"/>
    <w:next w:val="Normal"/>
    <w:qFormat/>
    <w:rsid w:val="008F7E8A"/>
    <w:pPr>
      <w:keepNext/>
      <w:tabs>
        <w:tab w:val="center" w:pos="5670"/>
      </w:tabs>
      <w:outlineLvl w:val="4"/>
    </w:pPr>
    <w:rPr>
      <w:sz w:val="24"/>
    </w:rPr>
  </w:style>
  <w:style w:type="paragraph" w:styleId="Heading6">
    <w:name w:val="heading 6"/>
    <w:basedOn w:val="Normal"/>
    <w:next w:val="Normal"/>
    <w:qFormat/>
    <w:rsid w:val="008F7E8A"/>
    <w:pPr>
      <w:keepNext/>
      <w:tabs>
        <w:tab w:val="left" w:pos="720"/>
        <w:tab w:val="center" w:pos="8190"/>
      </w:tabs>
      <w:jc w:val="both"/>
      <w:outlineLvl w:val="5"/>
    </w:pPr>
    <w:rPr>
      <w:color w:val="000000"/>
      <w:sz w:val="24"/>
    </w:rPr>
  </w:style>
  <w:style w:type="paragraph" w:styleId="Heading7">
    <w:name w:val="heading 7"/>
    <w:basedOn w:val="Normal"/>
    <w:next w:val="Normal"/>
    <w:qFormat/>
    <w:rsid w:val="008F7E8A"/>
    <w:pPr>
      <w:keepNext/>
      <w:tabs>
        <w:tab w:val="center" w:pos="8280"/>
        <w:tab w:val="right" w:pos="9000"/>
      </w:tabs>
      <w:outlineLvl w:val="6"/>
    </w:pPr>
    <w:rPr>
      <w:b/>
      <w:sz w:val="24"/>
    </w:rPr>
  </w:style>
  <w:style w:type="paragraph" w:styleId="Heading8">
    <w:name w:val="heading 8"/>
    <w:basedOn w:val="Normal"/>
    <w:next w:val="Normal"/>
    <w:qFormat/>
    <w:rsid w:val="008F7E8A"/>
    <w:pPr>
      <w:keepNext/>
      <w:tabs>
        <w:tab w:val="left" w:pos="6930"/>
      </w:tabs>
      <w:jc w:val="both"/>
      <w:outlineLvl w:val="7"/>
    </w:pPr>
    <w:rPr>
      <w:sz w:val="24"/>
    </w:rPr>
  </w:style>
  <w:style w:type="paragraph" w:styleId="Heading9">
    <w:name w:val="heading 9"/>
    <w:basedOn w:val="Normal"/>
    <w:next w:val="Normal"/>
    <w:qFormat/>
    <w:rsid w:val="008F7E8A"/>
    <w:pPr>
      <w:keepNext/>
      <w:widowControl w:val="0"/>
      <w:tabs>
        <w:tab w:val="left" w:pos="8100"/>
      </w:tabs>
      <w:outlineLvl w:val="8"/>
    </w:pPr>
    <w:rPr>
      <w:snapToGrid w:val="0"/>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F7E8A"/>
    <w:pPr>
      <w:tabs>
        <w:tab w:val="center" w:pos="4320"/>
        <w:tab w:val="right" w:pos="8640"/>
      </w:tabs>
    </w:pPr>
  </w:style>
  <w:style w:type="character" w:styleId="PageNumber">
    <w:name w:val="page number"/>
    <w:basedOn w:val="DefaultParagraphFont"/>
    <w:semiHidden/>
    <w:rsid w:val="008F7E8A"/>
  </w:style>
  <w:style w:type="paragraph" w:styleId="Header">
    <w:name w:val="header"/>
    <w:basedOn w:val="Normal"/>
    <w:semiHidden/>
    <w:rsid w:val="008F7E8A"/>
    <w:pPr>
      <w:tabs>
        <w:tab w:val="center" w:pos="4320"/>
        <w:tab w:val="right" w:pos="8640"/>
      </w:tabs>
    </w:pPr>
  </w:style>
  <w:style w:type="paragraph" w:customStyle="1" w:styleId="Reports">
    <w:name w:val="Reports"/>
    <w:basedOn w:val="Normal"/>
    <w:rsid w:val="008F7E8A"/>
    <w:rPr>
      <w:rFonts w:ascii="Courier" w:hAnsi="Courier"/>
    </w:rPr>
  </w:style>
  <w:style w:type="paragraph" w:styleId="BlockText">
    <w:name w:val="Block Text"/>
    <w:basedOn w:val="Normal"/>
    <w:semiHidden/>
    <w:rsid w:val="008F7E8A"/>
    <w:pPr>
      <w:tabs>
        <w:tab w:val="left" w:pos="450"/>
      </w:tabs>
      <w:ind w:left="432" w:right="-86"/>
      <w:jc w:val="both"/>
    </w:pPr>
    <w:rPr>
      <w:color w:val="008000"/>
      <w:sz w:val="24"/>
    </w:rPr>
  </w:style>
  <w:style w:type="paragraph" w:styleId="BodyTextIndent">
    <w:name w:val="Body Text Indent"/>
    <w:basedOn w:val="Normal"/>
    <w:semiHidden/>
    <w:rsid w:val="008F7E8A"/>
    <w:pPr>
      <w:tabs>
        <w:tab w:val="left" w:pos="450"/>
      </w:tabs>
      <w:spacing w:after="240"/>
      <w:ind w:left="432"/>
    </w:pPr>
    <w:rPr>
      <w:color w:val="008000"/>
      <w:sz w:val="24"/>
    </w:rPr>
  </w:style>
  <w:style w:type="paragraph" w:styleId="BodyTextIndent2">
    <w:name w:val="Body Text Indent 2"/>
    <w:basedOn w:val="Normal"/>
    <w:link w:val="BodyTextIndent2Char"/>
    <w:rsid w:val="008F7E8A"/>
    <w:pPr>
      <w:tabs>
        <w:tab w:val="left" w:pos="450"/>
      </w:tabs>
      <w:ind w:left="432"/>
      <w:jc w:val="both"/>
    </w:pPr>
    <w:rPr>
      <w:color w:val="008000"/>
      <w:sz w:val="24"/>
    </w:rPr>
  </w:style>
  <w:style w:type="paragraph" w:styleId="BodyText2">
    <w:name w:val="Body Text 2"/>
    <w:basedOn w:val="Normal"/>
    <w:link w:val="BodyText2Char"/>
    <w:rsid w:val="008F7E8A"/>
    <w:pPr>
      <w:tabs>
        <w:tab w:val="left" w:pos="720"/>
        <w:tab w:val="left" w:pos="3420"/>
        <w:tab w:val="left" w:pos="4680"/>
        <w:tab w:val="left" w:pos="6120"/>
        <w:tab w:val="center" w:pos="6660"/>
        <w:tab w:val="left" w:pos="7020"/>
        <w:tab w:val="center" w:pos="7740"/>
        <w:tab w:val="left" w:pos="8280"/>
      </w:tabs>
      <w:jc w:val="both"/>
    </w:pPr>
    <w:rPr>
      <w:color w:val="008000"/>
      <w:sz w:val="24"/>
    </w:rPr>
  </w:style>
  <w:style w:type="paragraph" w:styleId="BodyText3">
    <w:name w:val="Body Text 3"/>
    <w:basedOn w:val="Normal"/>
    <w:link w:val="BodyText3Char"/>
    <w:rsid w:val="008F7E8A"/>
    <w:rPr>
      <w:sz w:val="24"/>
    </w:rPr>
  </w:style>
  <w:style w:type="paragraph" w:styleId="BodyTextIndent3">
    <w:name w:val="Body Text Indent 3"/>
    <w:basedOn w:val="Normal"/>
    <w:semiHidden/>
    <w:rsid w:val="008F7E8A"/>
    <w:pPr>
      <w:ind w:left="432"/>
      <w:jc w:val="both"/>
    </w:pPr>
    <w:rPr>
      <w:sz w:val="24"/>
    </w:rPr>
  </w:style>
  <w:style w:type="paragraph" w:styleId="BodyText">
    <w:name w:val="Body Text"/>
    <w:basedOn w:val="Normal"/>
    <w:semiHidden/>
    <w:rsid w:val="008F7E8A"/>
    <w:rPr>
      <w:color w:val="000000"/>
      <w:sz w:val="24"/>
    </w:rPr>
  </w:style>
  <w:style w:type="paragraph" w:styleId="Title">
    <w:name w:val="Title"/>
    <w:basedOn w:val="Normal"/>
    <w:link w:val="TitleChar"/>
    <w:qFormat/>
    <w:rsid w:val="008F7E8A"/>
    <w:pPr>
      <w:jc w:val="center"/>
    </w:pPr>
    <w:rPr>
      <w:sz w:val="24"/>
    </w:rPr>
  </w:style>
  <w:style w:type="character" w:customStyle="1" w:styleId="emailstyle15">
    <w:name w:val="emailstyle15"/>
    <w:basedOn w:val="DefaultParagraphFont"/>
    <w:rsid w:val="008F7E8A"/>
  </w:style>
  <w:style w:type="character" w:styleId="Hyperlink">
    <w:name w:val="Hyperlink"/>
    <w:uiPriority w:val="99"/>
    <w:semiHidden/>
    <w:rsid w:val="008F7E8A"/>
    <w:rPr>
      <w:color w:val="0000FF"/>
      <w:u w:val="single"/>
    </w:rPr>
  </w:style>
  <w:style w:type="character" w:styleId="FollowedHyperlink">
    <w:name w:val="FollowedHyperlink"/>
    <w:semiHidden/>
    <w:rsid w:val="008F7E8A"/>
    <w:rPr>
      <w:color w:val="800080"/>
      <w:u w:val="single"/>
    </w:rPr>
  </w:style>
  <w:style w:type="character" w:customStyle="1" w:styleId="FooterChar">
    <w:name w:val="Footer Char"/>
    <w:link w:val="Footer"/>
    <w:semiHidden/>
    <w:rsid w:val="008C1D0D"/>
    <w:rPr>
      <w:rFonts w:ascii="Arial" w:hAnsi="Arial"/>
    </w:rPr>
  </w:style>
  <w:style w:type="paragraph" w:styleId="ListParagraph">
    <w:name w:val="List Paragraph"/>
    <w:basedOn w:val="Normal"/>
    <w:uiPriority w:val="34"/>
    <w:qFormat/>
    <w:rsid w:val="00381094"/>
    <w:pPr>
      <w:ind w:left="720"/>
    </w:pPr>
  </w:style>
  <w:style w:type="character" w:customStyle="1" w:styleId="BodyText3Char">
    <w:name w:val="Body Text 3 Char"/>
    <w:link w:val="BodyText3"/>
    <w:rsid w:val="00EB6E58"/>
    <w:rPr>
      <w:rFonts w:ascii="Arial" w:hAnsi="Arial"/>
      <w:sz w:val="24"/>
    </w:rPr>
  </w:style>
  <w:style w:type="paragraph" w:styleId="NormalWeb">
    <w:name w:val="Normal (Web)"/>
    <w:basedOn w:val="Normal"/>
    <w:uiPriority w:val="99"/>
    <w:unhideWhenUsed/>
    <w:rsid w:val="007F207D"/>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semiHidden/>
    <w:unhideWhenUsed/>
    <w:rsid w:val="003B50CB"/>
    <w:rPr>
      <w:rFonts w:ascii="Times New Roman" w:hAnsi="Times New Roman"/>
      <w:i/>
      <w:iCs/>
      <w:sz w:val="24"/>
      <w:szCs w:val="24"/>
    </w:rPr>
  </w:style>
  <w:style w:type="character" w:customStyle="1" w:styleId="HTMLAddressChar">
    <w:name w:val="HTML Address Char"/>
    <w:link w:val="HTMLAddress"/>
    <w:uiPriority w:val="99"/>
    <w:semiHidden/>
    <w:rsid w:val="003B50CB"/>
    <w:rPr>
      <w:i/>
      <w:iCs/>
      <w:sz w:val="24"/>
      <w:szCs w:val="24"/>
    </w:rPr>
  </w:style>
  <w:style w:type="character" w:styleId="Strong">
    <w:name w:val="Strong"/>
    <w:uiPriority w:val="22"/>
    <w:qFormat/>
    <w:rsid w:val="003B50CB"/>
    <w:rPr>
      <w:b/>
      <w:bCs/>
    </w:rPr>
  </w:style>
  <w:style w:type="paragraph" w:styleId="NoSpacing">
    <w:name w:val="No Spacing"/>
    <w:uiPriority w:val="1"/>
    <w:qFormat/>
    <w:rsid w:val="001E613F"/>
    <w:rPr>
      <w:rFonts w:ascii="Arial" w:hAnsi="Arial"/>
    </w:rPr>
  </w:style>
  <w:style w:type="paragraph" w:styleId="BalloonText">
    <w:name w:val="Balloon Text"/>
    <w:basedOn w:val="Normal"/>
    <w:link w:val="BalloonTextChar"/>
    <w:uiPriority w:val="99"/>
    <w:semiHidden/>
    <w:unhideWhenUsed/>
    <w:rsid w:val="000659F3"/>
    <w:rPr>
      <w:rFonts w:ascii="Tahoma" w:hAnsi="Tahoma" w:cs="Tahoma"/>
      <w:sz w:val="16"/>
      <w:szCs w:val="16"/>
    </w:rPr>
  </w:style>
  <w:style w:type="character" w:customStyle="1" w:styleId="BalloonTextChar">
    <w:name w:val="Balloon Text Char"/>
    <w:link w:val="BalloonText"/>
    <w:uiPriority w:val="99"/>
    <w:semiHidden/>
    <w:rsid w:val="000659F3"/>
    <w:rPr>
      <w:rFonts w:ascii="Tahoma" w:hAnsi="Tahoma" w:cs="Tahoma"/>
      <w:sz w:val="16"/>
      <w:szCs w:val="16"/>
    </w:rPr>
  </w:style>
  <w:style w:type="character" w:customStyle="1" w:styleId="Heading2Char">
    <w:name w:val="Heading 2 Char"/>
    <w:link w:val="Heading2"/>
    <w:rsid w:val="0092725F"/>
    <w:rPr>
      <w:rFonts w:ascii="Arial" w:hAnsi="Arial"/>
      <w:sz w:val="24"/>
    </w:rPr>
  </w:style>
  <w:style w:type="character" w:customStyle="1" w:styleId="TitleChar">
    <w:name w:val="Title Char"/>
    <w:link w:val="Title"/>
    <w:rsid w:val="002C3AB6"/>
    <w:rPr>
      <w:rFonts w:ascii="Arial" w:hAnsi="Arial"/>
      <w:sz w:val="24"/>
    </w:rPr>
  </w:style>
  <w:style w:type="character" w:customStyle="1" w:styleId="Heading1Char">
    <w:name w:val="Heading 1 Char"/>
    <w:link w:val="Heading1"/>
    <w:rsid w:val="00201611"/>
    <w:rPr>
      <w:rFonts w:ascii="Arial" w:hAnsi="Arial"/>
      <w:sz w:val="24"/>
    </w:rPr>
  </w:style>
  <w:style w:type="character" w:customStyle="1" w:styleId="BodyText2Char">
    <w:name w:val="Body Text 2 Char"/>
    <w:link w:val="BodyText2"/>
    <w:rsid w:val="00EE1B82"/>
    <w:rPr>
      <w:rFonts w:ascii="Arial" w:hAnsi="Arial"/>
      <w:color w:val="008000"/>
      <w:sz w:val="24"/>
    </w:rPr>
  </w:style>
  <w:style w:type="character" w:styleId="CommentReference">
    <w:name w:val="annotation reference"/>
    <w:basedOn w:val="DefaultParagraphFont"/>
    <w:uiPriority w:val="99"/>
    <w:semiHidden/>
    <w:unhideWhenUsed/>
    <w:rsid w:val="00281F74"/>
    <w:rPr>
      <w:sz w:val="16"/>
      <w:szCs w:val="16"/>
    </w:rPr>
  </w:style>
  <w:style w:type="paragraph" w:styleId="CommentText">
    <w:name w:val="annotation text"/>
    <w:basedOn w:val="Normal"/>
    <w:link w:val="CommentTextChar"/>
    <w:uiPriority w:val="99"/>
    <w:semiHidden/>
    <w:unhideWhenUsed/>
    <w:rsid w:val="00281F74"/>
  </w:style>
  <w:style w:type="character" w:customStyle="1" w:styleId="CommentTextChar">
    <w:name w:val="Comment Text Char"/>
    <w:basedOn w:val="DefaultParagraphFont"/>
    <w:link w:val="CommentText"/>
    <w:uiPriority w:val="99"/>
    <w:semiHidden/>
    <w:rsid w:val="00281F74"/>
    <w:rPr>
      <w:rFonts w:ascii="Arial" w:hAnsi="Arial"/>
    </w:rPr>
  </w:style>
  <w:style w:type="paragraph" w:styleId="CommentSubject">
    <w:name w:val="annotation subject"/>
    <w:basedOn w:val="CommentText"/>
    <w:next w:val="CommentText"/>
    <w:link w:val="CommentSubjectChar"/>
    <w:uiPriority w:val="99"/>
    <w:semiHidden/>
    <w:unhideWhenUsed/>
    <w:rsid w:val="00281F74"/>
    <w:rPr>
      <w:b/>
      <w:bCs/>
    </w:rPr>
  </w:style>
  <w:style w:type="character" w:customStyle="1" w:styleId="CommentSubjectChar">
    <w:name w:val="Comment Subject Char"/>
    <w:basedOn w:val="CommentTextChar"/>
    <w:link w:val="CommentSubject"/>
    <w:uiPriority w:val="99"/>
    <w:semiHidden/>
    <w:rsid w:val="00281F74"/>
    <w:rPr>
      <w:rFonts w:ascii="Arial" w:hAnsi="Arial"/>
      <w:b/>
      <w:bCs/>
    </w:rPr>
  </w:style>
  <w:style w:type="character" w:customStyle="1" w:styleId="BodyTextIndent2Char">
    <w:name w:val="Body Text Indent 2 Char"/>
    <w:basedOn w:val="DefaultParagraphFont"/>
    <w:link w:val="BodyTextIndent2"/>
    <w:rsid w:val="009E6F58"/>
    <w:rPr>
      <w:rFonts w:ascii="Arial" w:hAnsi="Arial"/>
      <w:color w:val="008000"/>
      <w:sz w:val="24"/>
    </w:rPr>
  </w:style>
  <w:style w:type="paragraph" w:styleId="Revision">
    <w:name w:val="Revision"/>
    <w:hidden/>
    <w:uiPriority w:val="99"/>
    <w:semiHidden/>
    <w:rsid w:val="00802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530">
      <w:bodyDiv w:val="1"/>
      <w:marLeft w:val="0"/>
      <w:marRight w:val="0"/>
      <w:marTop w:val="0"/>
      <w:marBottom w:val="0"/>
      <w:divBdr>
        <w:top w:val="none" w:sz="0" w:space="0" w:color="auto"/>
        <w:left w:val="none" w:sz="0" w:space="0" w:color="auto"/>
        <w:bottom w:val="none" w:sz="0" w:space="0" w:color="auto"/>
        <w:right w:val="none" w:sz="0" w:space="0" w:color="auto"/>
      </w:divBdr>
    </w:div>
    <w:div w:id="357048343">
      <w:bodyDiv w:val="1"/>
      <w:marLeft w:val="0"/>
      <w:marRight w:val="0"/>
      <w:marTop w:val="0"/>
      <w:marBottom w:val="0"/>
      <w:divBdr>
        <w:top w:val="none" w:sz="0" w:space="0" w:color="auto"/>
        <w:left w:val="none" w:sz="0" w:space="0" w:color="auto"/>
        <w:bottom w:val="none" w:sz="0" w:space="0" w:color="auto"/>
        <w:right w:val="none" w:sz="0" w:space="0" w:color="auto"/>
      </w:divBdr>
    </w:div>
    <w:div w:id="48629142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38">
          <w:marLeft w:val="0"/>
          <w:marRight w:val="0"/>
          <w:marTop w:val="0"/>
          <w:marBottom w:val="0"/>
          <w:divBdr>
            <w:top w:val="none" w:sz="0" w:space="0" w:color="auto"/>
            <w:left w:val="none" w:sz="0" w:space="0" w:color="auto"/>
            <w:bottom w:val="none" w:sz="0" w:space="0" w:color="auto"/>
            <w:right w:val="none" w:sz="0" w:space="0" w:color="auto"/>
          </w:divBdr>
          <w:divsChild>
            <w:div w:id="965500003">
              <w:marLeft w:val="0"/>
              <w:marRight w:val="0"/>
              <w:marTop w:val="0"/>
              <w:marBottom w:val="0"/>
              <w:divBdr>
                <w:top w:val="none" w:sz="0" w:space="0" w:color="333333"/>
                <w:left w:val="none" w:sz="0" w:space="0" w:color="333333"/>
                <w:bottom w:val="none" w:sz="0" w:space="0" w:color="333333"/>
                <w:right w:val="none" w:sz="0" w:space="0" w:color="333333"/>
              </w:divBdr>
              <w:divsChild>
                <w:div w:id="72361234">
                  <w:marLeft w:val="0"/>
                  <w:marRight w:val="0"/>
                  <w:marTop w:val="0"/>
                  <w:marBottom w:val="0"/>
                  <w:divBdr>
                    <w:top w:val="none" w:sz="0" w:space="0" w:color="auto"/>
                    <w:left w:val="none" w:sz="0" w:space="0" w:color="auto"/>
                    <w:bottom w:val="none" w:sz="0" w:space="0" w:color="auto"/>
                    <w:right w:val="none" w:sz="0" w:space="0" w:color="auto"/>
                  </w:divBdr>
                  <w:divsChild>
                    <w:div w:id="2030333943">
                      <w:marLeft w:val="3108"/>
                      <w:marRight w:val="0"/>
                      <w:marTop w:val="24"/>
                      <w:marBottom w:val="0"/>
                      <w:divBdr>
                        <w:top w:val="single" w:sz="18" w:space="0" w:color="404867"/>
                        <w:left w:val="single" w:sz="2" w:space="0" w:color="CCCC99"/>
                        <w:bottom w:val="none" w:sz="0" w:space="0" w:color="auto"/>
                        <w:right w:val="none" w:sz="0" w:space="0" w:color="auto"/>
                      </w:divBdr>
                      <w:divsChild>
                        <w:div w:id="1311902797">
                          <w:marLeft w:val="0"/>
                          <w:marRight w:val="0"/>
                          <w:marTop w:val="0"/>
                          <w:marBottom w:val="0"/>
                          <w:divBdr>
                            <w:top w:val="none" w:sz="0" w:space="0" w:color="auto"/>
                            <w:left w:val="none" w:sz="0" w:space="0" w:color="auto"/>
                            <w:bottom w:val="none" w:sz="0" w:space="0" w:color="auto"/>
                            <w:right w:val="single" w:sz="2" w:space="31" w:color="000000"/>
                          </w:divBdr>
                          <w:divsChild>
                            <w:div w:id="1231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11119">
      <w:bodyDiv w:val="1"/>
      <w:marLeft w:val="0"/>
      <w:marRight w:val="0"/>
      <w:marTop w:val="0"/>
      <w:marBottom w:val="0"/>
      <w:divBdr>
        <w:top w:val="none" w:sz="0" w:space="0" w:color="auto"/>
        <w:left w:val="none" w:sz="0" w:space="0" w:color="auto"/>
        <w:bottom w:val="none" w:sz="0" w:space="0" w:color="auto"/>
        <w:right w:val="none" w:sz="0" w:space="0" w:color="auto"/>
      </w:divBdr>
    </w:div>
    <w:div w:id="697269552">
      <w:bodyDiv w:val="1"/>
      <w:marLeft w:val="0"/>
      <w:marRight w:val="0"/>
      <w:marTop w:val="0"/>
      <w:marBottom w:val="0"/>
      <w:divBdr>
        <w:top w:val="none" w:sz="0" w:space="0" w:color="auto"/>
        <w:left w:val="none" w:sz="0" w:space="0" w:color="auto"/>
        <w:bottom w:val="none" w:sz="0" w:space="0" w:color="auto"/>
        <w:right w:val="none" w:sz="0" w:space="0" w:color="auto"/>
      </w:divBdr>
    </w:div>
    <w:div w:id="699471467">
      <w:bodyDiv w:val="1"/>
      <w:marLeft w:val="0"/>
      <w:marRight w:val="0"/>
      <w:marTop w:val="0"/>
      <w:marBottom w:val="0"/>
      <w:divBdr>
        <w:top w:val="none" w:sz="0" w:space="0" w:color="auto"/>
        <w:left w:val="none" w:sz="0" w:space="0" w:color="auto"/>
        <w:bottom w:val="none" w:sz="0" w:space="0" w:color="auto"/>
        <w:right w:val="none" w:sz="0" w:space="0" w:color="auto"/>
      </w:divBdr>
      <w:divsChild>
        <w:div w:id="710809676">
          <w:marLeft w:val="0"/>
          <w:marRight w:val="0"/>
          <w:marTop w:val="0"/>
          <w:marBottom w:val="0"/>
          <w:divBdr>
            <w:top w:val="none" w:sz="0" w:space="0" w:color="auto"/>
            <w:left w:val="none" w:sz="0" w:space="0" w:color="auto"/>
            <w:bottom w:val="none" w:sz="0" w:space="0" w:color="auto"/>
            <w:right w:val="none" w:sz="0" w:space="0" w:color="auto"/>
          </w:divBdr>
          <w:divsChild>
            <w:div w:id="591860104">
              <w:marLeft w:val="0"/>
              <w:marRight w:val="0"/>
              <w:marTop w:val="0"/>
              <w:marBottom w:val="0"/>
              <w:divBdr>
                <w:top w:val="none" w:sz="0" w:space="0" w:color="333333"/>
                <w:left w:val="none" w:sz="0" w:space="0" w:color="333333"/>
                <w:bottom w:val="none" w:sz="0" w:space="0" w:color="333333"/>
                <w:right w:val="none" w:sz="0" w:space="0" w:color="333333"/>
              </w:divBdr>
              <w:divsChild>
                <w:div w:id="1418552071">
                  <w:marLeft w:val="0"/>
                  <w:marRight w:val="0"/>
                  <w:marTop w:val="0"/>
                  <w:marBottom w:val="0"/>
                  <w:divBdr>
                    <w:top w:val="none" w:sz="0" w:space="0" w:color="auto"/>
                    <w:left w:val="none" w:sz="0" w:space="0" w:color="auto"/>
                    <w:bottom w:val="none" w:sz="0" w:space="0" w:color="auto"/>
                    <w:right w:val="none" w:sz="0" w:space="0" w:color="auto"/>
                  </w:divBdr>
                  <w:divsChild>
                    <w:div w:id="1401514907">
                      <w:marLeft w:val="3108"/>
                      <w:marRight w:val="0"/>
                      <w:marTop w:val="24"/>
                      <w:marBottom w:val="0"/>
                      <w:divBdr>
                        <w:top w:val="single" w:sz="18" w:space="0" w:color="404867"/>
                        <w:left w:val="single" w:sz="2" w:space="0" w:color="CCCC99"/>
                        <w:bottom w:val="none" w:sz="0" w:space="0" w:color="auto"/>
                        <w:right w:val="none" w:sz="0" w:space="0" w:color="auto"/>
                      </w:divBdr>
                      <w:divsChild>
                        <w:div w:id="1883785263">
                          <w:marLeft w:val="0"/>
                          <w:marRight w:val="0"/>
                          <w:marTop w:val="0"/>
                          <w:marBottom w:val="0"/>
                          <w:divBdr>
                            <w:top w:val="none" w:sz="0" w:space="0" w:color="auto"/>
                            <w:left w:val="none" w:sz="0" w:space="0" w:color="auto"/>
                            <w:bottom w:val="none" w:sz="0" w:space="0" w:color="auto"/>
                            <w:right w:val="single" w:sz="2" w:space="31" w:color="000000"/>
                          </w:divBdr>
                          <w:divsChild>
                            <w:div w:id="5241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51536">
      <w:bodyDiv w:val="1"/>
      <w:marLeft w:val="0"/>
      <w:marRight w:val="0"/>
      <w:marTop w:val="0"/>
      <w:marBottom w:val="0"/>
      <w:divBdr>
        <w:top w:val="none" w:sz="0" w:space="0" w:color="auto"/>
        <w:left w:val="none" w:sz="0" w:space="0" w:color="auto"/>
        <w:bottom w:val="none" w:sz="0" w:space="0" w:color="auto"/>
        <w:right w:val="none" w:sz="0" w:space="0" w:color="auto"/>
      </w:divBdr>
    </w:div>
    <w:div w:id="992224628">
      <w:bodyDiv w:val="1"/>
      <w:marLeft w:val="0"/>
      <w:marRight w:val="0"/>
      <w:marTop w:val="0"/>
      <w:marBottom w:val="0"/>
      <w:divBdr>
        <w:top w:val="none" w:sz="0" w:space="0" w:color="auto"/>
        <w:left w:val="none" w:sz="0" w:space="0" w:color="auto"/>
        <w:bottom w:val="none" w:sz="0" w:space="0" w:color="auto"/>
        <w:right w:val="none" w:sz="0" w:space="0" w:color="auto"/>
      </w:divBdr>
    </w:div>
    <w:div w:id="1017387703">
      <w:bodyDiv w:val="1"/>
      <w:marLeft w:val="0"/>
      <w:marRight w:val="0"/>
      <w:marTop w:val="0"/>
      <w:marBottom w:val="0"/>
      <w:divBdr>
        <w:top w:val="none" w:sz="0" w:space="0" w:color="auto"/>
        <w:left w:val="none" w:sz="0" w:space="0" w:color="auto"/>
        <w:bottom w:val="none" w:sz="0" w:space="0" w:color="auto"/>
        <w:right w:val="none" w:sz="0" w:space="0" w:color="auto"/>
      </w:divBdr>
    </w:div>
    <w:div w:id="1096630897">
      <w:bodyDiv w:val="1"/>
      <w:marLeft w:val="0"/>
      <w:marRight w:val="0"/>
      <w:marTop w:val="0"/>
      <w:marBottom w:val="0"/>
      <w:divBdr>
        <w:top w:val="none" w:sz="0" w:space="0" w:color="auto"/>
        <w:left w:val="none" w:sz="0" w:space="0" w:color="auto"/>
        <w:bottom w:val="none" w:sz="0" w:space="0" w:color="auto"/>
        <w:right w:val="none" w:sz="0" w:space="0" w:color="auto"/>
      </w:divBdr>
    </w:div>
    <w:div w:id="1243373902">
      <w:bodyDiv w:val="1"/>
      <w:marLeft w:val="0"/>
      <w:marRight w:val="0"/>
      <w:marTop w:val="0"/>
      <w:marBottom w:val="0"/>
      <w:divBdr>
        <w:top w:val="none" w:sz="0" w:space="0" w:color="auto"/>
        <w:left w:val="none" w:sz="0" w:space="0" w:color="auto"/>
        <w:bottom w:val="none" w:sz="0" w:space="0" w:color="auto"/>
        <w:right w:val="none" w:sz="0" w:space="0" w:color="auto"/>
      </w:divBdr>
    </w:div>
    <w:div w:id="1274707186">
      <w:bodyDiv w:val="1"/>
      <w:marLeft w:val="0"/>
      <w:marRight w:val="0"/>
      <w:marTop w:val="0"/>
      <w:marBottom w:val="0"/>
      <w:divBdr>
        <w:top w:val="none" w:sz="0" w:space="0" w:color="auto"/>
        <w:left w:val="none" w:sz="0" w:space="0" w:color="auto"/>
        <w:bottom w:val="none" w:sz="0" w:space="0" w:color="auto"/>
        <w:right w:val="none" w:sz="0" w:space="0" w:color="auto"/>
      </w:divBdr>
    </w:div>
    <w:div w:id="1313022495">
      <w:bodyDiv w:val="1"/>
      <w:marLeft w:val="0"/>
      <w:marRight w:val="0"/>
      <w:marTop w:val="0"/>
      <w:marBottom w:val="0"/>
      <w:divBdr>
        <w:top w:val="none" w:sz="0" w:space="0" w:color="auto"/>
        <w:left w:val="none" w:sz="0" w:space="0" w:color="auto"/>
        <w:bottom w:val="none" w:sz="0" w:space="0" w:color="auto"/>
        <w:right w:val="none" w:sz="0" w:space="0" w:color="auto"/>
      </w:divBdr>
    </w:div>
    <w:div w:id="1318411942">
      <w:bodyDiv w:val="1"/>
      <w:marLeft w:val="0"/>
      <w:marRight w:val="0"/>
      <w:marTop w:val="0"/>
      <w:marBottom w:val="0"/>
      <w:divBdr>
        <w:top w:val="none" w:sz="0" w:space="0" w:color="auto"/>
        <w:left w:val="none" w:sz="0" w:space="0" w:color="auto"/>
        <w:bottom w:val="none" w:sz="0" w:space="0" w:color="auto"/>
        <w:right w:val="none" w:sz="0" w:space="0" w:color="auto"/>
      </w:divBdr>
    </w:div>
    <w:div w:id="1324506031">
      <w:bodyDiv w:val="1"/>
      <w:marLeft w:val="0"/>
      <w:marRight w:val="0"/>
      <w:marTop w:val="0"/>
      <w:marBottom w:val="0"/>
      <w:divBdr>
        <w:top w:val="none" w:sz="0" w:space="0" w:color="auto"/>
        <w:left w:val="none" w:sz="0" w:space="0" w:color="auto"/>
        <w:bottom w:val="none" w:sz="0" w:space="0" w:color="auto"/>
        <w:right w:val="none" w:sz="0" w:space="0" w:color="auto"/>
      </w:divBdr>
    </w:div>
    <w:div w:id="1350595051">
      <w:bodyDiv w:val="1"/>
      <w:marLeft w:val="0"/>
      <w:marRight w:val="0"/>
      <w:marTop w:val="0"/>
      <w:marBottom w:val="0"/>
      <w:divBdr>
        <w:top w:val="none" w:sz="0" w:space="0" w:color="auto"/>
        <w:left w:val="none" w:sz="0" w:space="0" w:color="auto"/>
        <w:bottom w:val="none" w:sz="0" w:space="0" w:color="auto"/>
        <w:right w:val="none" w:sz="0" w:space="0" w:color="auto"/>
      </w:divBdr>
    </w:div>
    <w:div w:id="1490832003">
      <w:bodyDiv w:val="1"/>
      <w:marLeft w:val="0"/>
      <w:marRight w:val="0"/>
      <w:marTop w:val="0"/>
      <w:marBottom w:val="0"/>
      <w:divBdr>
        <w:top w:val="none" w:sz="0" w:space="0" w:color="auto"/>
        <w:left w:val="none" w:sz="0" w:space="0" w:color="auto"/>
        <w:bottom w:val="none" w:sz="0" w:space="0" w:color="auto"/>
        <w:right w:val="none" w:sz="0" w:space="0" w:color="auto"/>
      </w:divBdr>
      <w:divsChild>
        <w:div w:id="202180174">
          <w:marLeft w:val="0"/>
          <w:marRight w:val="0"/>
          <w:marTop w:val="0"/>
          <w:marBottom w:val="0"/>
          <w:divBdr>
            <w:top w:val="none" w:sz="0" w:space="0" w:color="auto"/>
            <w:left w:val="none" w:sz="0" w:space="0" w:color="auto"/>
            <w:bottom w:val="none" w:sz="0" w:space="0" w:color="auto"/>
            <w:right w:val="none" w:sz="0" w:space="0" w:color="auto"/>
          </w:divBdr>
        </w:div>
      </w:divsChild>
    </w:div>
    <w:div w:id="1493793943">
      <w:bodyDiv w:val="1"/>
      <w:marLeft w:val="0"/>
      <w:marRight w:val="0"/>
      <w:marTop w:val="0"/>
      <w:marBottom w:val="0"/>
      <w:divBdr>
        <w:top w:val="none" w:sz="0" w:space="0" w:color="auto"/>
        <w:left w:val="none" w:sz="0" w:space="0" w:color="auto"/>
        <w:bottom w:val="none" w:sz="0" w:space="0" w:color="auto"/>
        <w:right w:val="none" w:sz="0" w:space="0" w:color="auto"/>
      </w:divBdr>
    </w:div>
    <w:div w:id="1510412747">
      <w:bodyDiv w:val="1"/>
      <w:marLeft w:val="0"/>
      <w:marRight w:val="0"/>
      <w:marTop w:val="0"/>
      <w:marBottom w:val="0"/>
      <w:divBdr>
        <w:top w:val="none" w:sz="0" w:space="0" w:color="auto"/>
        <w:left w:val="none" w:sz="0" w:space="0" w:color="auto"/>
        <w:bottom w:val="none" w:sz="0" w:space="0" w:color="auto"/>
        <w:right w:val="none" w:sz="0" w:space="0" w:color="auto"/>
      </w:divBdr>
    </w:div>
    <w:div w:id="1614242619">
      <w:bodyDiv w:val="1"/>
      <w:marLeft w:val="0"/>
      <w:marRight w:val="0"/>
      <w:marTop w:val="0"/>
      <w:marBottom w:val="0"/>
      <w:divBdr>
        <w:top w:val="none" w:sz="0" w:space="0" w:color="auto"/>
        <w:left w:val="none" w:sz="0" w:space="0" w:color="auto"/>
        <w:bottom w:val="none" w:sz="0" w:space="0" w:color="auto"/>
        <w:right w:val="none" w:sz="0" w:space="0" w:color="auto"/>
      </w:divBdr>
    </w:div>
    <w:div w:id="1632633149">
      <w:bodyDiv w:val="1"/>
      <w:marLeft w:val="0"/>
      <w:marRight w:val="0"/>
      <w:marTop w:val="0"/>
      <w:marBottom w:val="0"/>
      <w:divBdr>
        <w:top w:val="none" w:sz="0" w:space="0" w:color="auto"/>
        <w:left w:val="none" w:sz="0" w:space="0" w:color="auto"/>
        <w:bottom w:val="none" w:sz="0" w:space="0" w:color="auto"/>
        <w:right w:val="none" w:sz="0" w:space="0" w:color="auto"/>
      </w:divBdr>
    </w:div>
    <w:div w:id="1648704748">
      <w:bodyDiv w:val="1"/>
      <w:marLeft w:val="0"/>
      <w:marRight w:val="0"/>
      <w:marTop w:val="0"/>
      <w:marBottom w:val="0"/>
      <w:divBdr>
        <w:top w:val="none" w:sz="0" w:space="0" w:color="auto"/>
        <w:left w:val="none" w:sz="0" w:space="0" w:color="auto"/>
        <w:bottom w:val="none" w:sz="0" w:space="0" w:color="auto"/>
        <w:right w:val="none" w:sz="0" w:space="0" w:color="auto"/>
      </w:divBdr>
    </w:div>
    <w:div w:id="1741750466">
      <w:bodyDiv w:val="1"/>
      <w:marLeft w:val="0"/>
      <w:marRight w:val="0"/>
      <w:marTop w:val="0"/>
      <w:marBottom w:val="0"/>
      <w:divBdr>
        <w:top w:val="none" w:sz="0" w:space="0" w:color="auto"/>
        <w:left w:val="none" w:sz="0" w:space="0" w:color="auto"/>
        <w:bottom w:val="none" w:sz="0" w:space="0" w:color="auto"/>
        <w:right w:val="none" w:sz="0" w:space="0" w:color="auto"/>
      </w:divBdr>
    </w:div>
    <w:div w:id="2012831313">
      <w:bodyDiv w:val="1"/>
      <w:marLeft w:val="0"/>
      <w:marRight w:val="0"/>
      <w:marTop w:val="0"/>
      <w:marBottom w:val="0"/>
      <w:divBdr>
        <w:top w:val="none" w:sz="0" w:space="0" w:color="auto"/>
        <w:left w:val="none" w:sz="0" w:space="0" w:color="auto"/>
        <w:bottom w:val="none" w:sz="0" w:space="0" w:color="auto"/>
        <w:right w:val="none" w:sz="0" w:space="0" w:color="auto"/>
      </w:divBdr>
      <w:divsChild>
        <w:div w:id="1076708490">
          <w:marLeft w:val="0"/>
          <w:marRight w:val="0"/>
          <w:marTop w:val="100"/>
          <w:marBottom w:val="100"/>
          <w:divBdr>
            <w:top w:val="none" w:sz="0" w:space="0" w:color="auto"/>
            <w:left w:val="none" w:sz="0" w:space="0" w:color="auto"/>
            <w:bottom w:val="none" w:sz="0" w:space="0" w:color="auto"/>
            <w:right w:val="none" w:sz="0" w:space="0" w:color="auto"/>
          </w:divBdr>
          <w:divsChild>
            <w:div w:id="1582790389">
              <w:marLeft w:val="0"/>
              <w:marRight w:val="0"/>
              <w:marTop w:val="0"/>
              <w:marBottom w:val="0"/>
              <w:divBdr>
                <w:top w:val="none" w:sz="0" w:space="0" w:color="auto"/>
                <w:left w:val="none" w:sz="0" w:space="0" w:color="auto"/>
                <w:bottom w:val="none" w:sz="0" w:space="0" w:color="auto"/>
                <w:right w:val="none" w:sz="0" w:space="0" w:color="auto"/>
              </w:divBdr>
              <w:divsChild>
                <w:div w:id="948049484">
                  <w:marLeft w:val="0"/>
                  <w:marRight w:val="0"/>
                  <w:marTop w:val="0"/>
                  <w:marBottom w:val="0"/>
                  <w:divBdr>
                    <w:top w:val="none" w:sz="0" w:space="0" w:color="auto"/>
                    <w:left w:val="none" w:sz="0" w:space="0" w:color="auto"/>
                    <w:bottom w:val="none" w:sz="0" w:space="0" w:color="auto"/>
                    <w:right w:val="none" w:sz="0" w:space="0" w:color="auto"/>
                  </w:divBdr>
                  <w:divsChild>
                    <w:div w:id="1444575212">
                      <w:marLeft w:val="0"/>
                      <w:marRight w:val="0"/>
                      <w:marTop w:val="0"/>
                      <w:marBottom w:val="0"/>
                      <w:divBdr>
                        <w:top w:val="none" w:sz="0" w:space="0" w:color="auto"/>
                        <w:left w:val="none" w:sz="0" w:space="0" w:color="auto"/>
                        <w:bottom w:val="none" w:sz="0" w:space="0" w:color="auto"/>
                        <w:right w:val="none" w:sz="0" w:space="0" w:color="auto"/>
                      </w:divBdr>
                      <w:divsChild>
                        <w:div w:id="1568611425">
                          <w:marLeft w:val="0"/>
                          <w:marRight w:val="0"/>
                          <w:marTop w:val="0"/>
                          <w:marBottom w:val="0"/>
                          <w:divBdr>
                            <w:top w:val="none" w:sz="0" w:space="0" w:color="auto"/>
                            <w:left w:val="none" w:sz="0" w:space="0" w:color="auto"/>
                            <w:bottom w:val="none" w:sz="0" w:space="0" w:color="auto"/>
                            <w:right w:val="none" w:sz="0" w:space="0" w:color="auto"/>
                          </w:divBdr>
                          <w:divsChild>
                            <w:div w:id="153837750">
                              <w:marLeft w:val="0"/>
                              <w:marRight w:val="0"/>
                              <w:marTop w:val="0"/>
                              <w:marBottom w:val="0"/>
                              <w:divBdr>
                                <w:top w:val="none" w:sz="0" w:space="0" w:color="auto"/>
                                <w:left w:val="none" w:sz="0" w:space="0" w:color="auto"/>
                                <w:bottom w:val="none" w:sz="0" w:space="0" w:color="auto"/>
                                <w:right w:val="none" w:sz="0" w:space="0" w:color="auto"/>
                              </w:divBdr>
                              <w:divsChild>
                                <w:div w:id="1613903893">
                                  <w:marLeft w:val="0"/>
                                  <w:marRight w:val="0"/>
                                  <w:marTop w:val="0"/>
                                  <w:marBottom w:val="0"/>
                                  <w:divBdr>
                                    <w:top w:val="none" w:sz="0" w:space="0" w:color="auto"/>
                                    <w:left w:val="none" w:sz="0" w:space="0" w:color="auto"/>
                                    <w:bottom w:val="none" w:sz="0" w:space="0" w:color="auto"/>
                                    <w:right w:val="none" w:sz="0" w:space="0" w:color="auto"/>
                                  </w:divBdr>
                                  <w:divsChild>
                                    <w:div w:id="1186168166">
                                      <w:marLeft w:val="0"/>
                                      <w:marRight w:val="0"/>
                                      <w:marTop w:val="0"/>
                                      <w:marBottom w:val="0"/>
                                      <w:divBdr>
                                        <w:top w:val="none" w:sz="0" w:space="0" w:color="auto"/>
                                        <w:left w:val="none" w:sz="0" w:space="0" w:color="auto"/>
                                        <w:bottom w:val="none" w:sz="0" w:space="0" w:color="auto"/>
                                        <w:right w:val="none" w:sz="0" w:space="0" w:color="auto"/>
                                      </w:divBdr>
                                      <w:divsChild>
                                        <w:div w:id="145905138">
                                          <w:marLeft w:val="0"/>
                                          <w:marRight w:val="0"/>
                                          <w:marTop w:val="0"/>
                                          <w:marBottom w:val="0"/>
                                          <w:divBdr>
                                            <w:top w:val="none" w:sz="0" w:space="0" w:color="auto"/>
                                            <w:left w:val="none" w:sz="0" w:space="0" w:color="auto"/>
                                            <w:bottom w:val="none" w:sz="0" w:space="0" w:color="auto"/>
                                            <w:right w:val="none" w:sz="0" w:space="0" w:color="auto"/>
                                          </w:divBdr>
                                          <w:divsChild>
                                            <w:div w:id="1149591062">
                                              <w:marLeft w:val="0"/>
                                              <w:marRight w:val="0"/>
                                              <w:marTop w:val="0"/>
                                              <w:marBottom w:val="0"/>
                                              <w:divBdr>
                                                <w:top w:val="none" w:sz="0" w:space="0" w:color="auto"/>
                                                <w:left w:val="none" w:sz="0" w:space="0" w:color="auto"/>
                                                <w:bottom w:val="none" w:sz="0" w:space="0" w:color="auto"/>
                                                <w:right w:val="none" w:sz="0" w:space="0" w:color="auto"/>
                                              </w:divBdr>
                                              <w:divsChild>
                                                <w:div w:id="1255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30744">
      <w:bodyDiv w:val="1"/>
      <w:marLeft w:val="0"/>
      <w:marRight w:val="0"/>
      <w:marTop w:val="0"/>
      <w:marBottom w:val="0"/>
      <w:divBdr>
        <w:top w:val="none" w:sz="0" w:space="0" w:color="auto"/>
        <w:left w:val="none" w:sz="0" w:space="0" w:color="auto"/>
        <w:bottom w:val="none" w:sz="0" w:space="0" w:color="auto"/>
        <w:right w:val="none" w:sz="0" w:space="0" w:color="auto"/>
      </w:divBdr>
      <w:divsChild>
        <w:div w:id="481502644">
          <w:marLeft w:val="0"/>
          <w:marRight w:val="0"/>
          <w:marTop w:val="0"/>
          <w:marBottom w:val="0"/>
          <w:divBdr>
            <w:top w:val="none" w:sz="0" w:space="0" w:color="auto"/>
            <w:left w:val="none" w:sz="0" w:space="0" w:color="auto"/>
            <w:bottom w:val="none" w:sz="0" w:space="0" w:color="auto"/>
            <w:right w:val="none" w:sz="0" w:space="0" w:color="auto"/>
          </w:divBdr>
          <w:divsChild>
            <w:div w:id="1441880471">
              <w:marLeft w:val="0"/>
              <w:marRight w:val="0"/>
              <w:marTop w:val="0"/>
              <w:marBottom w:val="0"/>
              <w:divBdr>
                <w:top w:val="none" w:sz="0" w:space="0" w:color="auto"/>
                <w:left w:val="none" w:sz="0" w:space="0" w:color="auto"/>
                <w:bottom w:val="none" w:sz="0" w:space="0" w:color="auto"/>
                <w:right w:val="none" w:sz="0" w:space="0" w:color="auto"/>
              </w:divBdr>
              <w:divsChild>
                <w:div w:id="858736167">
                  <w:marLeft w:val="0"/>
                  <w:marRight w:val="0"/>
                  <w:marTop w:val="0"/>
                  <w:marBottom w:val="0"/>
                  <w:divBdr>
                    <w:top w:val="none" w:sz="0" w:space="0" w:color="auto"/>
                    <w:left w:val="none" w:sz="0" w:space="0" w:color="auto"/>
                    <w:bottom w:val="none" w:sz="0" w:space="0" w:color="auto"/>
                    <w:right w:val="none" w:sz="0" w:space="0" w:color="auto"/>
                  </w:divBdr>
                  <w:divsChild>
                    <w:div w:id="1210679039">
                      <w:marLeft w:val="0"/>
                      <w:marRight w:val="0"/>
                      <w:marTop w:val="0"/>
                      <w:marBottom w:val="0"/>
                      <w:divBdr>
                        <w:top w:val="none" w:sz="0" w:space="0" w:color="auto"/>
                        <w:left w:val="none" w:sz="0" w:space="0" w:color="auto"/>
                        <w:bottom w:val="none" w:sz="0" w:space="0" w:color="auto"/>
                        <w:right w:val="none" w:sz="0" w:space="0" w:color="auto"/>
                      </w:divBdr>
                      <w:divsChild>
                        <w:div w:id="376705621">
                          <w:marLeft w:val="150"/>
                          <w:marRight w:val="150"/>
                          <w:marTop w:val="150"/>
                          <w:marBottom w:val="150"/>
                          <w:divBdr>
                            <w:top w:val="none" w:sz="0" w:space="0" w:color="auto"/>
                            <w:left w:val="none" w:sz="0" w:space="0" w:color="auto"/>
                            <w:bottom w:val="none" w:sz="0" w:space="0" w:color="auto"/>
                            <w:right w:val="none" w:sz="0" w:space="0" w:color="auto"/>
                          </w:divBdr>
                          <w:divsChild>
                            <w:div w:id="902957614">
                              <w:marLeft w:val="0"/>
                              <w:marRight w:val="0"/>
                              <w:marTop w:val="0"/>
                              <w:marBottom w:val="0"/>
                              <w:divBdr>
                                <w:top w:val="none" w:sz="0" w:space="0" w:color="auto"/>
                                <w:left w:val="none" w:sz="0" w:space="0" w:color="auto"/>
                                <w:bottom w:val="none" w:sz="0" w:space="0" w:color="auto"/>
                                <w:right w:val="none" w:sz="0" w:space="0" w:color="auto"/>
                              </w:divBdr>
                              <w:divsChild>
                                <w:div w:id="507718030">
                                  <w:marLeft w:val="0"/>
                                  <w:marRight w:val="0"/>
                                  <w:marTop w:val="0"/>
                                  <w:marBottom w:val="0"/>
                                  <w:divBdr>
                                    <w:top w:val="none" w:sz="0" w:space="0" w:color="auto"/>
                                    <w:left w:val="none" w:sz="0" w:space="0" w:color="auto"/>
                                    <w:bottom w:val="none" w:sz="0" w:space="0" w:color="auto"/>
                                    <w:right w:val="none" w:sz="0" w:space="0" w:color="auto"/>
                                  </w:divBdr>
                                  <w:divsChild>
                                    <w:div w:id="164900307">
                                      <w:marLeft w:val="0"/>
                                      <w:marRight w:val="0"/>
                                      <w:marTop w:val="0"/>
                                      <w:marBottom w:val="0"/>
                                      <w:divBdr>
                                        <w:top w:val="none" w:sz="0" w:space="0" w:color="auto"/>
                                        <w:left w:val="none" w:sz="0" w:space="0" w:color="auto"/>
                                        <w:bottom w:val="none" w:sz="0" w:space="0" w:color="auto"/>
                                        <w:right w:val="none" w:sz="0" w:space="0" w:color="auto"/>
                                      </w:divBdr>
                                      <w:divsChild>
                                        <w:div w:id="756247106">
                                          <w:marLeft w:val="0"/>
                                          <w:marRight w:val="0"/>
                                          <w:marTop w:val="0"/>
                                          <w:marBottom w:val="0"/>
                                          <w:divBdr>
                                            <w:top w:val="none" w:sz="0" w:space="0" w:color="auto"/>
                                            <w:left w:val="none" w:sz="0" w:space="0" w:color="auto"/>
                                            <w:bottom w:val="none" w:sz="0" w:space="0" w:color="auto"/>
                                            <w:right w:val="none" w:sz="0" w:space="0" w:color="auto"/>
                                          </w:divBdr>
                                          <w:divsChild>
                                            <w:div w:id="1734541330">
                                              <w:marLeft w:val="0"/>
                                              <w:marRight w:val="0"/>
                                              <w:marTop w:val="0"/>
                                              <w:marBottom w:val="0"/>
                                              <w:divBdr>
                                                <w:top w:val="none" w:sz="0" w:space="0" w:color="auto"/>
                                                <w:left w:val="none" w:sz="0" w:space="0" w:color="auto"/>
                                                <w:bottom w:val="none" w:sz="0" w:space="0" w:color="auto"/>
                                                <w:right w:val="none" w:sz="0" w:space="0" w:color="auto"/>
                                              </w:divBdr>
                                              <w:divsChild>
                                                <w:div w:id="10620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pels/documents/March%202021_Temporary%20Licenses.pdf" TargetMode="External"/><Relationship Id="rId18" Type="http://schemas.openxmlformats.org/officeDocument/2006/relationships/hyperlink" Target="https://www.ok.gov/pels/documents/March%202121_LS%20Board%20Mtg%20Lis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k.gov/pels/documents/March%202021_CA%20Board%20Mtg%20List.pdf" TargetMode="External"/><Relationship Id="rId17" Type="http://schemas.openxmlformats.org/officeDocument/2006/relationships/hyperlink" Target="https://www.ok.gov/pels/documents/March%202021_PE%20Initial%20Board%20Mtg%20List.pdf" TargetMode="External"/><Relationship Id="rId2" Type="http://schemas.openxmlformats.org/officeDocument/2006/relationships/customXml" Target="../customXml/item2.xml"/><Relationship Id="rId16" Type="http://schemas.openxmlformats.org/officeDocument/2006/relationships/hyperlink" Target="https://www.ok.gov/pels/documents/March%202021_Name%20Changes%20for%20Bd%20Mtg.pdf" TargetMode="External"/><Relationship Id="rId20" Type="http://schemas.openxmlformats.org/officeDocument/2006/relationships/hyperlink" Target="https://www.ok.gov/pels/documents/March%202021_SE%20Grandfathering%20App%20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gov/pels/documents/March%202021_PE%20Comity%20Board%20Mtg%20Lis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k.gov/pels/documents/March%202021_Amended%20CA%20App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k.gov/pels/documents/March%202121_LS%20Board%20Mtg%20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gov/pels/documents/March%202021_Engineer%20Inter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ED27D7030C4787BFFCE58DA4F59F" ma:contentTypeVersion="4" ma:contentTypeDescription="Create a new document." ma:contentTypeScope="" ma:versionID="6432e1fe2511e312fde2669d0aa890bc">
  <xsd:schema xmlns:xsd="http://www.w3.org/2001/XMLSchema" xmlns:xs="http://www.w3.org/2001/XMLSchema" xmlns:p="http://schemas.microsoft.com/office/2006/metadata/properties" xmlns:ns3="d42f306d-eb24-4513-a33b-25d9cf8822d6" targetNamespace="http://schemas.microsoft.com/office/2006/metadata/properties" ma:root="true" ma:fieldsID="a0bf8e6c19f5acced6e5560b87b87996" ns3:_="">
    <xsd:import namespace="d42f306d-eb24-4513-a33b-25d9cf88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306d-eb24-4513-a33b-25d9cf88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D50C-69C6-4EFD-BC31-AC405FC7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306d-eb24-4513-a33b-25d9cf88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6D5-BCAA-47F7-84DB-A6F67BF20552}">
  <ds:schemaRefs>
    <ds:schemaRef ds:uri="http://schemas.microsoft.com/sharepoint/v3/contenttype/forms"/>
  </ds:schemaRefs>
</ds:datastoreItem>
</file>

<file path=customXml/itemProps3.xml><?xml version="1.0" encoding="utf-8"?>
<ds:datastoreItem xmlns:ds="http://schemas.openxmlformats.org/officeDocument/2006/customXml" ds:itemID="{706413D6-43E2-43C1-86AC-3643D1E7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E9A17-74B4-49BB-9FE6-F2D26D33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2298</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OK State Board of Eng. and LS</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November Minutes</dc:subject>
  <dc:creator>Kathy Bartolina</dc:creator>
  <cp:lastModifiedBy>Kathy Hart</cp:lastModifiedBy>
  <cp:revision>3</cp:revision>
  <cp:lastPrinted>2024-02-07T19:14:00Z</cp:lastPrinted>
  <dcterms:created xsi:type="dcterms:W3CDTF">2024-02-01T16:17:00Z</dcterms:created>
  <dcterms:modified xsi:type="dcterms:W3CDTF">2024-02-07T19:36:00Z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0x010100C6E4ED27D7030C4787BFFCE58DA4F59F</vt:lpwstr>
  </property>
</Properties>
</file>